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8"/>
      </w:tblGrid>
      <w:tr w:rsidR="00AE0E7B" w:rsidRPr="00AE0E7B" w:rsidTr="000F21D4">
        <w:trPr>
          <w:trHeight w:val="84"/>
        </w:trPr>
        <w:tc>
          <w:tcPr>
            <w:tcW w:w="5008" w:type="dxa"/>
          </w:tcPr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Iktatószám: </w:t>
            </w:r>
          </w:p>
        </w:tc>
      </w:tr>
      <w:tr w:rsidR="00AE0E7B" w:rsidRPr="00AE0E7B" w:rsidTr="000F21D4">
        <w:trPr>
          <w:trHeight w:val="84"/>
        </w:trPr>
        <w:tc>
          <w:tcPr>
            <w:tcW w:w="5008" w:type="dxa"/>
          </w:tcPr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KKM </w:t>
            </w:r>
            <w:proofErr w:type="spell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azonosítószám</w:t>
            </w:r>
            <w:proofErr w:type="spell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:  KKM/</w:t>
            </w:r>
            <w:r w:rsidR="00427359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…………..</w:t>
            </w:r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/2016/</w:t>
            </w:r>
            <w:proofErr w:type="spell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="00860558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E0E7B" w:rsidRPr="00AE0E7B" w:rsidRDefault="00AE0E7B" w:rsidP="00AE0E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AE0E7B" w:rsidRDefault="00AE0E7B" w:rsidP="00AE0E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="Times New Roman" w:eastAsia="MS Mincho" w:hAnsi="Times New Roman" w:cs="Times New Roman"/>
          <w:b/>
          <w:bCs/>
          <w:color w:val="000000"/>
          <w:kern w:val="28"/>
          <w:sz w:val="20"/>
          <w:szCs w:val="20"/>
          <w:lang w:eastAsia="hu-HU"/>
        </w:rPr>
      </w:pPr>
    </w:p>
    <w:p w:rsidR="00AE0E7B" w:rsidRPr="00AE0E7B" w:rsidRDefault="00AE0E7B" w:rsidP="00AE0E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="Times New Roman" w:eastAsia="MS Mincho" w:hAnsi="Times New Roman" w:cs="Times New Roman"/>
          <w:b/>
          <w:bCs/>
          <w:kern w:val="28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bCs/>
          <w:color w:val="000000"/>
          <w:kern w:val="28"/>
          <w:sz w:val="20"/>
          <w:szCs w:val="20"/>
          <w:lang w:eastAsia="hu-HU"/>
        </w:rPr>
        <w:t>T</w:t>
      </w:r>
      <w:r w:rsidRPr="00AE0E7B">
        <w:rPr>
          <w:rFonts w:ascii="Times New Roman" w:eastAsia="MS Mincho" w:hAnsi="Times New Roman" w:cs="Times New Roman"/>
          <w:b/>
          <w:bCs/>
          <w:kern w:val="28"/>
          <w:sz w:val="20"/>
          <w:szCs w:val="20"/>
          <w:lang w:eastAsia="hu-HU"/>
        </w:rPr>
        <w:t xml:space="preserve">ÁMOGATÁSI SZERZŐDÉS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amely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létrejött egyrészről 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</w:rPr>
        <w:t>Prosperitati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</w:rPr>
        <w:t>Alapitvány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(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Fondacija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"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Prosperitati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", székhely: 24000 Szabadka,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Ptujiutca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1., adószám: 109347941, törzsszám: 28829183,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képviseli: ifj. Juhász Bálint ügyvezető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), adószáma:,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képviseli:</w:t>
      </w:r>
      <w:r w:rsidR="00485985" w:rsidRPr="00485985">
        <w:rPr>
          <w:rFonts w:ascii="Times New Roman" w:hAnsi="Times New Roman"/>
          <w:b/>
          <w:sz w:val="20"/>
          <w:szCs w:val="20"/>
        </w:rPr>
        <w:t xml:space="preserve"> </w:t>
      </w:r>
      <w:r w:rsidR="00485985" w:rsidRPr="000E2642">
        <w:rPr>
          <w:rFonts w:ascii="Times New Roman" w:hAnsi="Times New Roman"/>
          <w:b/>
          <w:sz w:val="20"/>
          <w:szCs w:val="20"/>
        </w:rPr>
        <w:t>Juhász Bálint ügyvezető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) mint lebonyolító szervezet (a továbbiakban: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>),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AE0E7B">
        <w:rPr>
          <w:rFonts w:ascii="Times New Roman" w:eastAsia="MS Mincho" w:hAnsi="Times New Roman" w:cs="Times New Roman"/>
          <w:sz w:val="20"/>
          <w:szCs w:val="20"/>
        </w:rPr>
        <w:t>másrészről a(z) …………………………… (székhelye</w:t>
      </w:r>
      <w:r w:rsidR="00485985">
        <w:rPr>
          <w:rFonts w:ascii="Times New Roman" w:eastAsia="MS Mincho" w:hAnsi="Times New Roman" w:cs="Times New Roman"/>
          <w:sz w:val="20"/>
          <w:szCs w:val="20"/>
        </w:rPr>
        <w:t>/lakóhelye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: ………………………..., adószáma: …………………, nyilvántartásba vételi száma a ………………. Törvényszéknél: ………………., </w:t>
      </w:r>
      <w:r w:rsidRPr="00FD07AB">
        <w:rPr>
          <w:rFonts w:ascii="Times New Roman" w:eastAsia="MS Mincho" w:hAnsi="Times New Roman" w:cs="Times New Roman"/>
          <w:color w:val="000000"/>
          <w:sz w:val="20"/>
          <w:szCs w:val="20"/>
        </w:rPr>
        <w:t>bankszámlaszáma:…………………………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képviseli: ……………………….)</w:t>
      </w:r>
      <w:r w:rsidRPr="00AE0E7B">
        <w:rPr>
          <w:rFonts w:ascii="Times New Roman" w:eastAsia="MS Mincho" w:hAnsi="Times New Roman" w:cs="Times New Roman"/>
          <w:i/>
          <w:color w:val="FF0000"/>
          <w:sz w:val="20"/>
          <w:szCs w:val="20"/>
        </w:rPr>
        <w:t xml:space="preserve">, 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mint </w:t>
      </w:r>
      <w:r w:rsidR="00F246F5" w:rsidRPr="00F246F5">
        <w:rPr>
          <w:rFonts w:ascii="Times New Roman" w:eastAsia="MS Mincho" w:hAnsi="Times New Roman" w:cs="Times New Roman"/>
          <w:b/>
          <w:sz w:val="20"/>
          <w:szCs w:val="20"/>
        </w:rPr>
        <w:t>V</w:t>
      </w:r>
      <w:r w:rsidRPr="00F246F5">
        <w:rPr>
          <w:rFonts w:ascii="Times New Roman" w:eastAsia="MS Mincho" w:hAnsi="Times New Roman" w:cs="Times New Roman"/>
          <w:b/>
          <w:sz w:val="20"/>
          <w:szCs w:val="20"/>
        </w:rPr>
        <w:t>égső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kedvezményezett</w:t>
      </w:r>
      <w:proofErr w:type="gramEnd"/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(a továbbiakban együttesen: </w:t>
      </w:r>
      <w:r w:rsidRPr="00AE0E7B">
        <w:rPr>
          <w:rFonts w:ascii="Times New Roman" w:eastAsia="MS Mincho" w:hAnsi="Times New Roman" w:cs="Times New Roman"/>
          <w:b/>
          <w:bCs/>
          <w:sz w:val="20"/>
          <w:szCs w:val="20"/>
        </w:rPr>
        <w:t>Felek</w:t>
      </w:r>
      <w:r w:rsidRPr="00AE0E7B">
        <w:rPr>
          <w:rFonts w:ascii="Times New Roman" w:eastAsia="MS Mincho" w:hAnsi="Times New Roman" w:cs="Times New Roman"/>
          <w:sz w:val="20"/>
          <w:szCs w:val="20"/>
        </w:rPr>
        <w:t>) között az alulírott napon és helyen az alábbi feltételek mellett:</w:t>
      </w: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PREAMBULUM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Vajdasági magyarok terület- és gazdaságfejlesztési Stratégia és Akcióterv általános célja a Szerbiában élő magyar állampolgárok szülőföldön maradásának és boldogulásának támogatása, a családi mezőgazdasági tevékenységek erősítése, a 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mezőgazdasági termelés korszerűsítése, ga</w:t>
      </w:r>
      <w:r w:rsidRPr="00AE0E7B">
        <w:rPr>
          <w:rFonts w:ascii="Times New Roman" w:eastAsia="MS Mincho" w:hAnsi="Times New Roman" w:cs="Times New Roman"/>
          <w:i/>
          <w:color w:val="000000"/>
          <w:sz w:val="20"/>
          <w:szCs w:val="20"/>
        </w:rPr>
        <w:t>z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daságfejlesztés és a foglalkoztatott</w:t>
      </w:r>
      <w:r w:rsidR="00953FAE">
        <w:rPr>
          <w:rFonts w:ascii="Times New Roman" w:eastAsia="MS Mincho" w:hAnsi="Times New Roman" w:cs="Times New Roman"/>
          <w:color w:val="000000"/>
          <w:sz w:val="20"/>
          <w:szCs w:val="20"/>
        </w:rPr>
        <w:t>ság növelése. A Stratégia 2016/2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sz., 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2016.0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4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02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-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á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megjelent pályázati felhívás magyar kormányzati finanszírozására a Prosperitati Alapítvány Magyarország Külgazdasági és Külügyminisztériumával 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KKM/</w:t>
      </w:r>
      <w:proofErr w:type="gramStart"/>
      <w:r w:rsidR="00786EB5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………………</w:t>
      </w:r>
      <w:proofErr w:type="gram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/2016/Adm</w:t>
      </w:r>
      <w:r w:rsidR="00EC4CC4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.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z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>ámmal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r w:rsidR="00485985">
        <w:rPr>
          <w:rFonts w:ascii="Times New Roman" w:eastAsia="MS Mincho" w:hAnsi="Times New Roman" w:cs="Times New Roman"/>
          <w:color w:val="000000"/>
          <w:sz w:val="20"/>
          <w:szCs w:val="20"/>
        </w:rPr>
        <w:t>támogatási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szerződést kötött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</w:p>
    <w:p w:rsidR="00F35B72" w:rsidRPr="00AE0E7B" w:rsidRDefault="00F35B72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Default="00AE0E7B" w:rsidP="000D6E19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Prosperitati Alapítvány 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2016.0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>4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.</w:t>
      </w:r>
      <w:r w:rsidR="00786EB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02-á</w:t>
      </w:r>
      <w:r w:rsidRPr="00EC4CC4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megjelent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 </w:t>
      </w:r>
      <w:r w:rsidR="001076EA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„</w:t>
      </w:r>
      <w:r w:rsidR="000D6E19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M</w:t>
      </w:r>
      <w:r w:rsidR="000D6E19" w:rsidRPr="000D6E19">
        <w:rPr>
          <w:rFonts w:ascii="Times New Roman" w:eastAsia="MS Mincho" w:hAnsi="Times New Roman" w:cs="Times New Roman"/>
          <w:b/>
          <w:bCs/>
          <w:color w:val="000000"/>
          <w:sz w:val="20"/>
          <w:szCs w:val="20"/>
        </w:rPr>
        <w:t>ezőgazdasági föld vásárlását támogató vissza nem térítendő támogatás</w:t>
      </w:r>
      <w:r w:rsidR="001076EA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”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 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c. pályázati felhívására végső kedvezmé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nyezett </w:t>
      </w:r>
      <w:proofErr w:type="gramStart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2016. ..</w:t>
      </w:r>
      <w:proofErr w:type="gramEnd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</w:t>
      </w:r>
      <w:r w:rsidR="00253D05">
        <w:rPr>
          <w:rFonts w:ascii="Times New Roman" w:eastAsia="MS Mincho" w:hAnsi="Times New Roman" w:cs="Times New Roman"/>
          <w:color w:val="000000"/>
          <w:sz w:val="20"/>
          <w:szCs w:val="20"/>
        </w:rPr>
        <w:t>(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hónap</w:t>
      </w:r>
      <w:proofErr w:type="gramStart"/>
      <w:r w:rsidR="00253D05">
        <w:rPr>
          <w:rFonts w:ascii="Times New Roman" w:eastAsia="MS Mincho" w:hAnsi="Times New Roman" w:cs="Times New Roman"/>
          <w:color w:val="000000"/>
          <w:sz w:val="20"/>
          <w:szCs w:val="20"/>
        </w:rPr>
        <w:t>)</w:t>
      </w:r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..</w:t>
      </w:r>
      <w:proofErr w:type="gramEnd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1076EA"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napo</w:t>
      </w:r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n</w:t>
      </w:r>
      <w:proofErr w:type="gramEnd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... </w:t>
      </w:r>
      <w:proofErr w:type="gramStart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>azonosító</w:t>
      </w:r>
      <w:proofErr w:type="gramEnd"/>
      <w:r w:rsidRPr="00253D05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számú pályázatot </w:t>
      </w:r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nyújtott be, melyet az Alapítvány a hatályos döntéshozatali mechanizmus szerint értékelt és támogatásra alkalmasnak terjesztett elő. A pályázatról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hozott 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napján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 kelt közös Irányító Testületi döntésről végső kedvezményezett 2016. ....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..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. </w:t>
      </w:r>
      <w:proofErr w:type="gramStart"/>
      <w:r w:rsidRPr="00253D05">
        <w:rPr>
          <w:rFonts w:ascii="Times New Roman" w:eastAsia="MS Mincho" w:hAnsi="Times New Roman" w:cs="Times New Roman"/>
          <w:sz w:val="20"/>
          <w:szCs w:val="20"/>
        </w:rPr>
        <w:t>napján</w:t>
      </w:r>
      <w:proofErr w:type="gramEnd"/>
      <w:r w:rsidRPr="00253D05">
        <w:rPr>
          <w:rFonts w:ascii="Times New Roman" w:eastAsia="MS Mincho" w:hAnsi="Times New Roman" w:cs="Times New Roman"/>
          <w:sz w:val="20"/>
          <w:szCs w:val="20"/>
        </w:rPr>
        <w:t xml:space="preserve"> kelt értesítő levélben került tájékoztatásra, mely döntés alapján, jelen Támogatási Szerződésben meghatározott feltételek szerint végső kedvezményezett vissza nem térítendő támogatásra (a továbbiakban: támogatás) jogosult.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   </w:t>
      </w:r>
    </w:p>
    <w:p w:rsidR="00B14DE7" w:rsidRPr="00AE0E7B" w:rsidRDefault="00B14DE7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1. A SZERZŐDÉS TÁRGYA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vállalja, hogy a Szerződés 2. pontjában rögzített időszakban megvalósítja és befejezi a projektet (a továbbiakban: projekt).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jelen szerződés aláírásával kötelezettséget vállal a jelen szerződés tárgyát képező projekt megvalósítására a jelen Szerződés 2. számú mellékletét képező nyertes pályázat alapján.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vállalja, hogy a 1.1. pontban meghatározott projekt végrehajtásához a végső kedvezményezett részére vissza nem térítendő támogatást nyújt </w:t>
      </w:r>
      <w:r w:rsidR="001663F9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szállítói előleg </w:t>
      </w: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formájában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, melynek összege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.....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Pr="00AE0E7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kiírva)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dinár, 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azaz ..</w:t>
      </w:r>
      <w:proofErr w:type="gram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AE0E7B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dinár. 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 támogatás más személyre át nem ruházható.</w:t>
      </w:r>
    </w:p>
    <w:p w:rsidR="00AE0E7B" w:rsidRPr="00DE3D4A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projekt </w:t>
      </w:r>
      <w:r w:rsidR="009C1388"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minimális </w:t>
      </w:r>
      <w:r w:rsidRPr="00DE3D4A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elszámolható </w:t>
      </w:r>
      <w:proofErr w:type="spellStart"/>
      <w:r w:rsidRPr="00DE3D4A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összköltse</w:t>
      </w:r>
      <w:proofErr w:type="spellEnd"/>
      <w:r w:rsidRPr="00DE3D4A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proofErr w:type="gramStart"/>
      <w:r w:rsidRPr="00DE3D4A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ge</w:t>
      </w:r>
      <w:proofErr w:type="spellEnd"/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..</w:t>
      </w:r>
      <w:proofErr w:type="gramEnd"/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DE3D4A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</w:t>
      </w:r>
      <w:proofErr w:type="gramStart"/>
      <w:r w:rsidRPr="00DE3D4A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)</w:t>
      </w:r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 szerb</w:t>
      </w:r>
      <w:proofErr w:type="gramEnd"/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>dínár</w:t>
      </w:r>
      <w:proofErr w:type="spellEnd"/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azaz ..... </w:t>
      </w:r>
      <w:r w:rsidRPr="00DE3D4A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dinár, amely a Támogató által nyújtott támogatásból, és a végső kedvezményezett</w:t>
      </w:r>
      <w:r w:rsidR="005D37B1"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="005D37B1"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>minimum</w:t>
      </w:r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..</w:t>
      </w:r>
      <w:proofErr w:type="gramEnd"/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DE3D4A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számmal kiírva)</w:t>
      </w:r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szerb dinár </w:t>
      </w:r>
      <w:proofErr w:type="gramStart"/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>azaz  ..</w:t>
      </w:r>
      <w:proofErr w:type="gramEnd"/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... </w:t>
      </w:r>
      <w:r w:rsidRPr="00DE3D4A">
        <w:rPr>
          <w:rFonts w:ascii="Times New Roman" w:eastAsia="MS Mincho" w:hAnsi="Times New Roman" w:cs="Times New Roman"/>
          <w:i/>
          <w:sz w:val="20"/>
          <w:szCs w:val="20"/>
          <w:lang w:eastAsia="hu-HU"/>
        </w:rPr>
        <w:t>(összeg betűvel kiírva)</w:t>
      </w:r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saját forrásából áll, és a </w:t>
      </w:r>
      <w:r w:rsidR="005D37B1"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>3</w:t>
      </w:r>
      <w:r w:rsidRPr="00DE3D4A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. számú mellékletben foglalt költségterv tartalmazza.  </w:t>
      </w:r>
    </w:p>
    <w:p w:rsidR="00D162A1" w:rsidRPr="00F96B47" w:rsidRDefault="003630E1" w:rsidP="00253D05">
      <w:pPr>
        <w:pStyle w:val="Listaszerbekezds"/>
        <w:numPr>
          <w:ilvl w:val="1"/>
          <w:numId w:val="10"/>
        </w:numPr>
        <w:jc w:val="both"/>
        <w:rPr>
          <w:rFonts w:ascii="Times New Roman" w:hAnsi="Times New Roman"/>
          <w:sz w:val="20"/>
          <w:szCs w:val="20"/>
          <w:lang w:val="hu-HU" w:eastAsia="hu-HU"/>
        </w:rPr>
      </w:pPr>
      <w:r w:rsidRPr="00DE3D4A">
        <w:rPr>
          <w:rFonts w:ascii="Times New Roman" w:hAnsi="Times New Roman"/>
          <w:sz w:val="20"/>
          <w:szCs w:val="20"/>
          <w:lang w:val="hu-HU" w:eastAsia="hu-HU"/>
        </w:rPr>
        <w:t>A</w:t>
      </w:r>
      <w:r w:rsidR="00F425F7" w:rsidRPr="00DE3D4A">
        <w:rPr>
          <w:rFonts w:ascii="Times New Roman" w:hAnsi="Times New Roman"/>
          <w:sz w:val="20"/>
          <w:szCs w:val="20"/>
          <w:lang w:val="hu-HU" w:eastAsia="hu-HU"/>
        </w:rPr>
        <w:t xml:space="preserve"> végső kedvezményezett </w:t>
      </w:r>
      <w:r w:rsidR="00D162A1" w:rsidRPr="00DE3D4A">
        <w:rPr>
          <w:rFonts w:ascii="Times New Roman" w:hAnsi="Times New Roman"/>
          <w:sz w:val="20"/>
          <w:szCs w:val="20"/>
          <w:lang w:val="hu-HU" w:eastAsia="hu-HU"/>
        </w:rPr>
        <w:t xml:space="preserve">tudomásul veszi, hogy </w:t>
      </w:r>
      <w:r w:rsidR="00D162A1" w:rsidRPr="00DE3D4A">
        <w:rPr>
          <w:rFonts w:ascii="Times New Roman" w:hAnsi="Times New Roman"/>
          <w:b/>
          <w:sz w:val="20"/>
          <w:szCs w:val="20"/>
          <w:lang w:val="hu-HU" w:eastAsia="hu-HU"/>
        </w:rPr>
        <w:t>a támogatás összege nem biztosít fedezetet</w:t>
      </w:r>
      <w:r w:rsidR="00D162A1" w:rsidRPr="00DE3D4A">
        <w:rPr>
          <w:rFonts w:ascii="Times New Roman" w:hAnsi="Times New Roman"/>
          <w:sz w:val="20"/>
          <w:szCs w:val="20"/>
          <w:lang w:val="hu-HU" w:eastAsia="hu-HU"/>
        </w:rPr>
        <w:t xml:space="preserve"> a támogatott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 xml:space="preserve"> tevékenység rendeltetésszerű elvégzése során </w:t>
      </w:r>
      <w:r w:rsidR="00D162A1" w:rsidRPr="00F96B47">
        <w:rPr>
          <w:rFonts w:ascii="Times New Roman" w:hAnsi="Times New Roman"/>
          <w:b/>
          <w:sz w:val="20"/>
          <w:szCs w:val="20"/>
          <w:lang w:val="hu-HU" w:eastAsia="hu-HU"/>
        </w:rPr>
        <w:t>a végső kedve</w:t>
      </w:r>
      <w:r w:rsidR="00F7617D" w:rsidRPr="00F96B47">
        <w:rPr>
          <w:rFonts w:ascii="Times New Roman" w:hAnsi="Times New Roman"/>
          <w:b/>
          <w:sz w:val="20"/>
          <w:szCs w:val="20"/>
          <w:lang w:val="hu-HU" w:eastAsia="hu-HU"/>
        </w:rPr>
        <w:t xml:space="preserve">zményezett </w:t>
      </w:r>
      <w:r w:rsidR="00D162A1" w:rsidRPr="00F96B47">
        <w:rPr>
          <w:rFonts w:ascii="Times New Roman" w:hAnsi="Times New Roman"/>
          <w:b/>
          <w:sz w:val="20"/>
          <w:szCs w:val="20"/>
          <w:lang w:val="hu-HU" w:eastAsia="hu-HU"/>
        </w:rPr>
        <w:t>által fizetendő általános forgalmi adó összegére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 xml:space="preserve"> nézve</w:t>
      </w:r>
      <w:r w:rsidR="0022679D" w:rsidRPr="00F96B47">
        <w:rPr>
          <w:rFonts w:ascii="Times New Roman" w:hAnsi="Times New Roman"/>
          <w:sz w:val="20"/>
          <w:szCs w:val="20"/>
          <w:lang w:val="hu-HU" w:eastAsia="hu-HU"/>
        </w:rPr>
        <w:t xml:space="preserve"> akkor sem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>, ha a végső kedvezményezett az előzetesen felszámított vagy a termék beszerzése, a szolgáltatás igénybevétele után általa fizetendő általános forgalmi adó levonására jogos</w:t>
      </w:r>
      <w:r w:rsidR="0022679D" w:rsidRPr="00F96B47">
        <w:rPr>
          <w:rFonts w:ascii="Times New Roman" w:hAnsi="Times New Roman"/>
          <w:sz w:val="20"/>
          <w:szCs w:val="20"/>
          <w:lang w:val="hu-HU" w:eastAsia="hu-HU"/>
        </w:rPr>
        <w:t>ult. A végső kedvezményezett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 xml:space="preserve"> </w:t>
      </w:r>
      <w:r w:rsidR="00D162A1" w:rsidRPr="00F96B47">
        <w:rPr>
          <w:rFonts w:ascii="Times New Roman" w:hAnsi="Times New Roman"/>
          <w:b/>
          <w:sz w:val="20"/>
          <w:szCs w:val="20"/>
          <w:lang w:val="hu-HU" w:eastAsia="hu-HU"/>
        </w:rPr>
        <w:t>nyilatkozik, hogy nem vonja és a jövőben sem fogja levonni, vagy visszaigényelni az áfát</w:t>
      </w:r>
      <w:r w:rsidR="00D162A1" w:rsidRPr="00F96B47">
        <w:rPr>
          <w:rFonts w:ascii="Times New Roman" w:hAnsi="Times New Roman"/>
          <w:sz w:val="20"/>
          <w:szCs w:val="20"/>
          <w:lang w:val="hu-HU" w:eastAsia="hu-HU"/>
        </w:rPr>
        <w:t xml:space="preserve">, valamint az áfa-t nem hárítja át a projekt keretében felmerült költségekkel kapcsolatban. 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́s 1. sz. mellékletét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ke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pezi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az „</w:t>
      </w: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Á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ltala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́nos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Felte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́telek a végső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kedvezme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nyezettekkel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kötendő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mogata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sekhez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” (a tová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bbiakban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: ÁSZF), amelyet a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mogato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́ a </w:t>
      </w:r>
      <w:hyperlink r:id="rId7" w:history="1">
        <w:r w:rsidRPr="00AE0E7B">
          <w:rPr>
            <w:rFonts w:ascii="Times New Roman" w:eastAsia="MS Mincho" w:hAnsi="Times New Roman" w:cs="Times New Roman"/>
            <w:b/>
            <w:sz w:val="20"/>
            <w:szCs w:val="20"/>
            <w:u w:val="single"/>
            <w:lang w:eastAsia="hu-HU"/>
          </w:rPr>
          <w:t>www.prosperitati.rs</w:t>
        </w:r>
      </w:hyperlink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honlapon folyamatosan 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ele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rhetőve</w:t>
      </w:r>
      <w:proofErr w:type="spellEnd"/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 tesz.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végső kedvezményezett a projektet a </w:t>
      </w:r>
      <w:r w:rsidR="00D22EB0">
        <w:rPr>
          <w:rFonts w:ascii="Times New Roman" w:eastAsia="MS Mincho" w:hAnsi="Times New Roman" w:cs="Times New Roman"/>
          <w:sz w:val="20"/>
          <w:szCs w:val="20"/>
          <w:lang w:eastAsia="hu-HU"/>
        </w:rPr>
        <w:t>pályázata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szerinti műszaki-szakmai tartalom szerint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valo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meg. A műszaki-szakmai tartalom nem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teljesi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́tése esetén az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ÁSZF-ben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lyozottaknak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megfelelően kell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rni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</w:t>
      </w:r>
    </w:p>
    <w:p w:rsidR="00AE0E7B" w:rsidRP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lastRenderedPageBreak/>
        <w:t>A projekt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gvetését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piaci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rakhoz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igazodo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́an,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lis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ghate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kony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don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kell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összea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lli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́tani. </w:t>
      </w:r>
      <w:proofErr w:type="gram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hate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kony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eredme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́nyes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nzgazda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lkoda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elvét, valamint az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tlagos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piaci 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történő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megfelele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mogatási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Szerződés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lyba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lé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́sét követően is biztosítani kell, tová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bba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 a projektnek meg kell felelnie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rea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lis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takare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́kos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gvete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elői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nak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az esetleges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pti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pus-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lli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-va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és költsé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gszerkezet-mo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dosi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esetén is, mely(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ek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)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hez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Támogató előzetes jóváhagyása szükséges.</w:t>
      </w:r>
      <w:proofErr w:type="gramEnd"/>
    </w:p>
    <w:p w:rsidR="00AE0E7B" w:rsidRDefault="00AE0E7B" w:rsidP="00AE0E7B">
      <w:pPr>
        <w:numPr>
          <w:ilvl w:val="1"/>
          <w:numId w:val="10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fenntarta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kötelezettse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́g (azaz </w:t>
      </w:r>
      <w:r w:rsidRPr="00AE0E7B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 xml:space="preserve">pénzügyi elszámolás és szakmai beszámoló </w:t>
      </w:r>
      <w:r w:rsidRPr="00AE0E7B">
        <w:rPr>
          <w:rFonts w:ascii="Times New Roman" w:eastAsia="MS Mincho" w:hAnsi="Times New Roman" w:cs="Times New Roman"/>
          <w:b/>
          <w:iCs/>
          <w:color w:val="000000"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 xml:space="preserve"> általi elfogadásától számított 5 </w:t>
      </w:r>
      <w:r w:rsidR="00D22EB0">
        <w:rPr>
          <w:rFonts w:ascii="Times New Roman" w:eastAsia="MS Mincho" w:hAnsi="Times New Roman" w:cs="Times New Roman"/>
          <w:iCs/>
          <w:color w:val="000000"/>
          <w:sz w:val="20"/>
          <w:szCs w:val="20"/>
          <w:lang w:eastAsia="hu-HU"/>
        </w:rPr>
        <w:t>év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időtartama alatt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mogatott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eszközt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rendeltete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́sé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nek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megfelelően, a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vonatkozo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engede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lyek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és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előíra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́sok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betarta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kell haszná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lni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, üzemeltetni. </w:t>
      </w:r>
      <w:proofErr w:type="gram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Az ÁSZF szerinti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fenntarta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kötelezettse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́g időtartama alatt a projekt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rgya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adhato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el, nem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adhato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 bé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rbe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jo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lla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́s alapján történő csere,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amortiza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cio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́,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lopa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́s, működé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ske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ptelenne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́, haszná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lhatatlanna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́lás esetén a projekt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rgya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 Támogató 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ltal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rendszeresi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́tett és a Támogató honlapján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közze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́tett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formanyomtatva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nyon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történő bejelenté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követően – a bejelentés alapjá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ul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szolgá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igazolo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 dokumentumokat mellékelve –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saja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́t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forra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sbo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́l 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lecsere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lhető</w:t>
      </w:r>
      <w:proofErr w:type="spellEnd"/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/pótlandó.</w:t>
      </w:r>
      <w:proofErr w:type="gramEnd"/>
    </w:p>
    <w:p w:rsidR="006B28E4" w:rsidRPr="006B28E4" w:rsidRDefault="006B28E4" w:rsidP="006B28E4">
      <w:pPr>
        <w:pStyle w:val="Szvegtrzs21"/>
        <w:numPr>
          <w:ilvl w:val="1"/>
          <w:numId w:val="10"/>
        </w:numPr>
        <w:ind w:right="-2"/>
        <w:rPr>
          <w:sz w:val="20"/>
        </w:rPr>
      </w:pPr>
      <w:r w:rsidRPr="006B28E4">
        <w:rPr>
          <w:sz w:val="20"/>
        </w:rPr>
        <w:t>A projekt tárgyát képező ingatlan adatai:</w:t>
      </w:r>
    </w:p>
    <w:p w:rsidR="006B28E4" w:rsidRPr="00C800EC" w:rsidRDefault="006B28E4" w:rsidP="006B28E4">
      <w:pPr>
        <w:pStyle w:val="Szvegtrzs21"/>
        <w:ind w:left="360" w:right="-2"/>
        <w:rPr>
          <w:sz w:val="20"/>
        </w:rPr>
      </w:pPr>
      <w:r w:rsidRPr="00C800EC">
        <w:rPr>
          <w:sz w:val="20"/>
        </w:rPr>
        <w:t>Eladó neve</w:t>
      </w:r>
      <w:proofErr w:type="gramStart"/>
      <w:r w:rsidRPr="00C800EC">
        <w:rPr>
          <w:sz w:val="20"/>
        </w:rPr>
        <w:t>: …</w:t>
      </w:r>
      <w:proofErr w:type="gramEnd"/>
      <w:r w:rsidRPr="00C800EC">
        <w:rPr>
          <w:sz w:val="20"/>
        </w:rPr>
        <w:t>………………………………………...</w:t>
      </w:r>
    </w:p>
    <w:p w:rsidR="006B28E4" w:rsidRPr="00C800EC" w:rsidRDefault="006B28E4" w:rsidP="006B28E4">
      <w:pPr>
        <w:pStyle w:val="Szvegtrzs21"/>
        <w:ind w:left="360" w:right="-2"/>
        <w:rPr>
          <w:sz w:val="20"/>
        </w:rPr>
      </w:pPr>
      <w:r w:rsidRPr="00C800EC">
        <w:rPr>
          <w:sz w:val="20"/>
        </w:rPr>
        <w:t>Az ingatlan pontos címe</w:t>
      </w:r>
      <w:proofErr w:type="gramStart"/>
      <w:r w:rsidRPr="00C800EC">
        <w:rPr>
          <w:sz w:val="20"/>
        </w:rPr>
        <w:t>: …</w:t>
      </w:r>
      <w:proofErr w:type="gramEnd"/>
      <w:r w:rsidRPr="00C800EC">
        <w:rPr>
          <w:sz w:val="20"/>
        </w:rPr>
        <w:t>………………………………</w:t>
      </w:r>
    </w:p>
    <w:p w:rsidR="006B28E4" w:rsidRPr="00C800EC" w:rsidRDefault="006B28E4" w:rsidP="006B28E4">
      <w:pPr>
        <w:pStyle w:val="Szvegtrzs21"/>
        <w:ind w:left="360" w:right="-2"/>
        <w:rPr>
          <w:sz w:val="20"/>
        </w:rPr>
      </w:pPr>
      <w:r w:rsidRPr="00C800EC">
        <w:rPr>
          <w:sz w:val="20"/>
        </w:rPr>
        <w:t>Az ingatlan kataszteri kivonat száma</w:t>
      </w:r>
      <w:proofErr w:type="gramStart"/>
      <w:r w:rsidRPr="00C800EC">
        <w:rPr>
          <w:sz w:val="20"/>
        </w:rPr>
        <w:t>: …</w:t>
      </w:r>
      <w:proofErr w:type="gramEnd"/>
      <w:r w:rsidRPr="00C800EC">
        <w:rPr>
          <w:sz w:val="20"/>
        </w:rPr>
        <w:t>…………………</w:t>
      </w:r>
    </w:p>
    <w:p w:rsidR="006B28E4" w:rsidRPr="00C800EC" w:rsidRDefault="006B28E4" w:rsidP="006B28E4">
      <w:pPr>
        <w:pStyle w:val="Szvegtrzs21"/>
        <w:ind w:left="360" w:right="-2"/>
        <w:rPr>
          <w:sz w:val="20"/>
        </w:rPr>
      </w:pPr>
      <w:proofErr w:type="gramStart"/>
      <w:r w:rsidRPr="00C800EC">
        <w:rPr>
          <w:sz w:val="20"/>
        </w:rPr>
        <w:t>Parcellaszám(</w:t>
      </w:r>
      <w:proofErr w:type="gramEnd"/>
      <w:r w:rsidRPr="00C800EC">
        <w:rPr>
          <w:sz w:val="20"/>
        </w:rPr>
        <w:t>ok): ……………………………………..</w:t>
      </w:r>
    </w:p>
    <w:p w:rsidR="006B28E4" w:rsidRPr="00AE0E7B" w:rsidRDefault="006B28E4" w:rsidP="006B28E4">
      <w:pPr>
        <w:spacing w:after="0" w:line="240" w:lineRule="auto"/>
        <w:ind w:left="360"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  <w:lang w:eastAsia="hu-HU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2. A TÁMOGATÁSI ÖSSZEG FELHASZNÁLÁSA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left="360" w:right="-2" w:hanging="36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2.1 </w:t>
      </w:r>
      <w:r w:rsidRPr="00AE0E7B">
        <w:rPr>
          <w:rFonts w:ascii="Times New Roman" w:eastAsia="MS Mincho" w:hAnsi="Times New Roman" w:cs="Times New Roman"/>
          <w:sz w:val="20"/>
          <w:szCs w:val="20"/>
        </w:rPr>
        <w:tab/>
        <w:t xml:space="preserve">A projekt megvalósításához nyújtott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mogata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felhaszna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́lá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irányadó időpontok a következők: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6B28E4" w:rsidRPr="006B28E4" w:rsidRDefault="006B28E4" w:rsidP="006B28E4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  <w:proofErr w:type="gramStart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) 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A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Projekt 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megvalo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si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ta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sa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́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nak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 kezdete: jelen Szerződés aláírásának napja.</w:t>
      </w:r>
    </w:p>
    <w:p w:rsidR="006B28E4" w:rsidRPr="006B28E4" w:rsidRDefault="006B28E4" w:rsidP="006B28E4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  <w:r w:rsidRPr="006B28E4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b) A Projekt befejezettnek akkor tekinthető, ha az ingatlan a végső kedvezményezettek birtokába került, továbbá a tulajdonjog Támogató javára szóló jelzálog az ingatlan nyilvántartásban rögzítésre került</w:t>
      </w:r>
    </w:p>
    <w:p w:rsidR="006B28E4" w:rsidRPr="006B28E4" w:rsidRDefault="006B28E4" w:rsidP="006B28E4">
      <w:pPr>
        <w:spacing w:after="0" w:line="240" w:lineRule="auto"/>
        <w:ind w:left="567" w:right="-2"/>
        <w:jc w:val="both"/>
        <w:rPr>
          <w:rFonts w:ascii="Times New Roman" w:eastAsia="MS Mincho" w:hAnsi="Times New Roman" w:cs="Times New Roman"/>
          <w:b/>
          <w:noProof/>
          <w:sz w:val="20"/>
          <w:szCs w:val="20"/>
          <w:lang w:eastAsia="hu-HU"/>
        </w:rPr>
      </w:pPr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 xml:space="preserve">c) A 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za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́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ro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 xml:space="preserve">́ beszámoló 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benyu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́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jta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́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sa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́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nak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 xml:space="preserve"> 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hata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́</w:t>
      </w:r>
      <w:proofErr w:type="spellStart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>rideje</w:t>
      </w:r>
      <w:proofErr w:type="spellEnd"/>
      <w:r w:rsidRPr="006B28E4">
        <w:rPr>
          <w:rFonts w:ascii="Times New Roman" w:eastAsia="MS Mincho" w:hAnsi="Times New Roman" w:cs="Times New Roman"/>
          <w:b/>
          <w:sz w:val="20"/>
          <w:szCs w:val="20"/>
          <w:highlight w:val="yellow"/>
          <w:lang w:eastAsia="hu-HU"/>
        </w:rPr>
        <w:t xml:space="preserve"> a projekt befejezését követő 10. nap, ami nem lehet később, mint 2016. december 31.</w:t>
      </w:r>
      <w:r w:rsidRPr="006B28E4">
        <w:rPr>
          <w:rFonts w:ascii="Times New Roman" w:eastAsia="MS Mincho" w:hAnsi="Times New Roman" w:cs="Times New Roman"/>
          <w:b/>
          <w:noProof/>
          <w:sz w:val="20"/>
          <w:szCs w:val="20"/>
          <w:lang w:eastAsia="hu-HU"/>
        </w:rPr>
        <w:t xml:space="preserve">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F2579" w:rsidRDefault="00AF2579" w:rsidP="00AF2579">
      <w:pPr>
        <w:pStyle w:val="Szvegtrzs21"/>
        <w:numPr>
          <w:ilvl w:val="1"/>
          <w:numId w:val="17"/>
        </w:numPr>
        <w:ind w:right="-2"/>
        <w:rPr>
          <w:sz w:val="20"/>
        </w:rPr>
      </w:pPr>
      <w:r w:rsidRPr="000E2642">
        <w:rPr>
          <w:sz w:val="20"/>
        </w:rPr>
        <w:t xml:space="preserve">A támogatási összeg terhére elszámolható költségek: </w:t>
      </w:r>
      <w:r>
        <w:rPr>
          <w:sz w:val="20"/>
        </w:rPr>
        <w:t xml:space="preserve">kizárólag az ingatlan adásvételi szerződésben meghatározott - a vállalt saját részen felüli - ára. </w:t>
      </w:r>
    </w:p>
    <w:p w:rsidR="00AE0E7B" w:rsidRPr="00AE0E7B" w:rsidRDefault="00AE0E7B" w:rsidP="00AE0E7B">
      <w:pPr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 xml:space="preserve">A végső kedvezményezett nem számolhat el olyan költséget, amelyre bármilyen egyéb támogatás vagy forrás nyújt fedezetet (kettős finanszírozás tilalma). </w:t>
      </w:r>
    </w:p>
    <w:p w:rsidR="00AE0E7B" w:rsidRPr="00AE0E7B" w:rsidRDefault="00AE0E7B" w:rsidP="00AE0E7B">
      <w:pPr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Jelen szerződésnek a megkötése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részéről semmiféle további kötelezettségvállalást nem jelent a </w:t>
      </w: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nek az 1.1. pontban írt projekttel összefüggésben történő bárminemű további támogatására.</w:t>
      </w:r>
    </w:p>
    <w:p w:rsidR="00C273BA" w:rsidRPr="00AE0E7B" w:rsidRDefault="00C273BA" w:rsidP="00C273BA">
      <w:pPr>
        <w:spacing w:after="0" w:line="240" w:lineRule="auto"/>
        <w:ind w:left="360"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before="240" w:after="0" w:line="240" w:lineRule="auto"/>
        <w:ind w:right="-2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3. A TÁMOGATÁS ÖSSZEGÉNEK KIFIZETÉSE</w:t>
      </w:r>
    </w:p>
    <w:p w:rsidR="00AE0E7B" w:rsidRPr="00AE0E7B" w:rsidRDefault="00AE0E7B" w:rsidP="00AE0E7B">
      <w:p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F2579" w:rsidRPr="00AF2579" w:rsidRDefault="00AF2579" w:rsidP="00AF2579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3.1</w:t>
      </w: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ab/>
        <w:t xml:space="preserve">A </w:t>
      </w:r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Támogató</w:t>
      </w: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az 1.2 pontban foglalt támogatási összeget </w:t>
      </w:r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kifizetési kérelem</w:t>
      </w: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alapján utalja át.</w:t>
      </w:r>
    </w:p>
    <w:p w:rsidR="00AF2579" w:rsidRPr="00AF2579" w:rsidRDefault="00AF2579" w:rsidP="00AF2579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3.2.</w:t>
      </w:r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 xml:space="preserve"> Támogató</w:t>
      </w: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az 1.2 pontban foglalt támogatási összeget utólag, egy összegben utalja át az </w:t>
      </w:r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 xml:space="preserve">Eladó </w:t>
      </w: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– ingatlan adásvételi szerződés szerinti –</w:t>
      </w:r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 xml:space="preserve"> folyószámlájára</w:t>
      </w: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a kifizetési kérelem alábbi mellékleteinek megléte esetén:</w:t>
      </w:r>
    </w:p>
    <w:p w:rsidR="00AF2579" w:rsidRPr="00AF2579" w:rsidRDefault="00AF2579" w:rsidP="00AF2579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Közjegyző által </w:t>
      </w:r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hitelesített ingatlan adásvételi szerződés,</w:t>
      </w:r>
    </w:p>
    <w:p w:rsidR="00AF2579" w:rsidRPr="00AF2579" w:rsidRDefault="00AF2579" w:rsidP="00AF2579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Végső Kedvezményezett által kiállított, közjegyző által </w:t>
      </w:r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 xml:space="preserve">hitelesített </w:t>
      </w: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feltételes </w:t>
      </w:r>
      <w:proofErr w:type="spellStart"/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val="en-US" w:eastAsia="hu-HU"/>
        </w:rPr>
        <w:t>jelzálog</w:t>
      </w:r>
      <w:proofErr w:type="spellEnd"/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val="en-US" w:eastAsia="hu-HU"/>
        </w:rPr>
        <w:t>nyilatkozat</w:t>
      </w:r>
      <w:proofErr w:type="spellEnd"/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val="en-US" w:eastAsia="hu-HU"/>
        </w:rPr>
        <w:t>,</w:t>
      </w: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</w:p>
    <w:p w:rsidR="00AF2579" w:rsidRPr="00AF2579" w:rsidRDefault="00AF2579" w:rsidP="00AF2579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</w:t>
      </w: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z </w:t>
      </w:r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önerő átutalásának igazolása</w:t>
      </w: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(banki átutalás igazolása, vagy közjegyzői okirat az önerő átadásáról),</w:t>
      </w:r>
    </w:p>
    <w:p w:rsidR="00AF2579" w:rsidRPr="00AF2579" w:rsidRDefault="00AF2579" w:rsidP="00AF2579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3.3 Az adásvételi szerződésre és a szállítói finanszírozásra vonatkozó további előírásokat az ÁSZF tartalmazza. </w:t>
      </w:r>
    </w:p>
    <w:p w:rsidR="00AF2579" w:rsidRPr="00AF2579" w:rsidRDefault="00AF2579" w:rsidP="00AF2579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3.4. Támogató a kifizetést – a dokumentumok hiánytalan benyújtása esetén a kifizetési kérelem beérkezését követő </w:t>
      </w:r>
      <w:r w:rsidRPr="00AF2579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legkésőbb 30 napon</w:t>
      </w:r>
      <w:r w:rsidRPr="00AF2579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belül teljesíti. </w:t>
      </w:r>
    </w:p>
    <w:p w:rsidR="00AE0E7B" w:rsidRDefault="00AE0E7B" w:rsidP="00AF2579">
      <w:pPr>
        <w:spacing w:after="0" w:line="240" w:lineRule="auto"/>
        <w:ind w:left="426" w:right="-2" w:hanging="426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Cambria" w:eastAsia="MS Mincho" w:hAnsi="Cambria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 xml:space="preserve">4. </w:t>
      </w:r>
      <w:r w:rsidR="00424317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>SZAKMAI ÉS PÉNZÜGYI BESZÁMOLÓ</w:t>
      </w:r>
      <w:r w:rsidRPr="00AE0E7B">
        <w:rPr>
          <w:rFonts w:ascii="Times New Roman" w:eastAsia="MS Mincho" w:hAnsi="Times New Roman" w:cs="Times New Roman"/>
          <w:b/>
          <w:bCs/>
          <w:sz w:val="20"/>
          <w:szCs w:val="20"/>
          <w:lang w:eastAsia="hu-HU"/>
        </w:rPr>
        <w:t xml:space="preserve">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561F7F" w:rsidRPr="00561F7F" w:rsidRDefault="00561F7F" w:rsidP="00561F7F">
      <w:pPr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</w:pPr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A </w:t>
      </w:r>
      <w:proofErr w:type="spellStart"/>
      <w:r w:rsidRPr="00561F7F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val="en-US" w:eastAsia="hu-HU"/>
        </w:rPr>
        <w:t>végső</w:t>
      </w:r>
      <w:proofErr w:type="spellEnd"/>
      <w:r w:rsidRPr="00561F7F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val="en-US" w:eastAsia="hu-HU"/>
        </w:rPr>
        <w:t>kedvezményezett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a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megvalósításra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vonatkozó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tartalmi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jelentést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(a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továbbiakban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: </w:t>
      </w:r>
      <w:proofErr w:type="spellStart"/>
      <w:r w:rsidRPr="00561F7F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val="en-US" w:eastAsia="hu-HU"/>
        </w:rPr>
        <w:t>beszámoló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)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köteles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benyújtani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legkésőbb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jelen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szerződés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r w:rsidRPr="00561F7F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val="en-US" w:eastAsia="hu-HU"/>
        </w:rPr>
        <w:t>2.1 c)</w:t>
      </w:r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pontjában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megjelölt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időpontban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. A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beszámolót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két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nyomtatott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példányban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a 24000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Szabadka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,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Ptuji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u. 1. </w:t>
      </w:r>
      <w:proofErr w:type="spellStart"/>
      <w:proofErr w:type="gram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címre</w:t>
      </w:r>
      <w:proofErr w:type="spellEnd"/>
      <w:proofErr w:type="gram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és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egy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elektronikus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(email)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példányban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az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hyperlink r:id="rId8" w:history="1">
        <w:r w:rsidRPr="00561F7F">
          <w:rPr>
            <w:rStyle w:val="Hiperhivatkozs"/>
            <w:rFonts w:ascii="Times New Roman" w:eastAsia="MS Mincho" w:hAnsi="Times New Roman" w:cs="Times New Roman"/>
            <w:kern w:val="28"/>
            <w:sz w:val="20"/>
            <w:szCs w:val="20"/>
            <w:lang w:val="en-US" w:eastAsia="hu-HU"/>
          </w:rPr>
          <w:t>info@prosperitati.rs</w:t>
        </w:r>
      </w:hyperlink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 email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címre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kell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benyújtani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val="en-US" w:eastAsia="hu-HU"/>
        </w:rPr>
        <w:t>.</w:t>
      </w:r>
    </w:p>
    <w:p w:rsidR="00561F7F" w:rsidRPr="00561F7F" w:rsidRDefault="00561F7F" w:rsidP="00561F7F">
      <w:pPr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</w:pPr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A </w:t>
      </w:r>
      <w:r w:rsidRPr="00561F7F">
        <w:rPr>
          <w:rFonts w:ascii="Times New Roman" w:eastAsia="MS Mincho" w:hAnsi="Times New Roman" w:cs="Times New Roman"/>
          <w:bCs/>
          <w:color w:val="000000"/>
          <w:kern w:val="28"/>
          <w:sz w:val="20"/>
          <w:szCs w:val="20"/>
          <w:lang w:eastAsia="hu-HU"/>
        </w:rPr>
        <w:t xml:space="preserve">beszámolót </w:t>
      </w:r>
      <w:r w:rsidRPr="00561F7F">
        <w:rPr>
          <w:rFonts w:ascii="Times New Roman" w:eastAsia="MS Mincho" w:hAnsi="Times New Roman" w:cs="Times New Roman"/>
          <w:b/>
          <w:bCs/>
          <w:color w:val="000000"/>
          <w:kern w:val="28"/>
          <w:sz w:val="20"/>
          <w:szCs w:val="20"/>
          <w:lang w:eastAsia="hu-HU"/>
        </w:rPr>
        <w:t xml:space="preserve">az ÁSZF </w:t>
      </w:r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és </w:t>
      </w:r>
      <w:r w:rsidRPr="00561F7F">
        <w:rPr>
          <w:rFonts w:ascii="Times New Roman" w:eastAsia="MS Mincho" w:hAnsi="Times New Roman" w:cs="Times New Roman"/>
          <w:b/>
          <w:bCs/>
          <w:color w:val="000000"/>
          <w:kern w:val="28"/>
          <w:sz w:val="20"/>
          <w:szCs w:val="20"/>
          <w:lang w:eastAsia="hu-HU"/>
        </w:rPr>
        <w:t>jelen szerződés melléklete szerinti tartalommal kell elkészíteni.</w:t>
      </w:r>
    </w:p>
    <w:p w:rsidR="00561F7F" w:rsidRPr="00561F7F" w:rsidRDefault="00561F7F" w:rsidP="00561F7F">
      <w:pPr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</w:pPr>
      <w:r w:rsidRPr="00561F7F">
        <w:rPr>
          <w:rFonts w:ascii="Times New Roman" w:eastAsia="MS Mincho" w:hAnsi="Times New Roman" w:cs="Times New Roman"/>
          <w:b/>
          <w:color w:val="000000"/>
          <w:kern w:val="28"/>
          <w:sz w:val="20"/>
          <w:szCs w:val="20"/>
          <w:lang w:eastAsia="hu-HU"/>
        </w:rPr>
        <w:t>A magyartól eltérő nyelven kiállított pénzügyi bizonylat, szerződés magyar fordítását csatolni kell.</w:t>
      </w:r>
    </w:p>
    <w:p w:rsidR="00561F7F" w:rsidRDefault="00561F7F" w:rsidP="00561F7F">
      <w:pPr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</w:pP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lastRenderedPageBreak/>
        <w:t>Hia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́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nyos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 vagy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hia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́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nyosan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/hibásan kitöltött, olvashatatlan, továbbá nem eredeti vagy nem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szaba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́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lyos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ala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́í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ra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́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ssal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benyu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́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jtott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 bizonylat (má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solat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 xml:space="preserve">) nem </w:t>
      </w:r>
      <w:proofErr w:type="spellStart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fogadhato</w:t>
      </w:r>
      <w:proofErr w:type="spellEnd"/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́ el.</w:t>
      </w:r>
    </w:p>
    <w:p w:rsidR="00561F7F" w:rsidRPr="00561F7F" w:rsidRDefault="00561F7F" w:rsidP="00561F7F">
      <w:pPr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</w:pPr>
      <w:r w:rsidRPr="00561F7F">
        <w:rPr>
          <w:rFonts w:ascii="Times New Roman" w:eastAsia="MS Mincho" w:hAnsi="Times New Roman" w:cs="Times New Roman"/>
          <w:color w:val="000000"/>
          <w:kern w:val="28"/>
          <w:sz w:val="20"/>
          <w:szCs w:val="20"/>
          <w:lang w:eastAsia="hu-HU"/>
        </w:rPr>
        <w:t>A tartalmi jelentésnek mellékletként a végső kedvezményezett tulajdonjogát, valamint a Támogató jelzálogjogát igazoló tulajdoni lapot kell tartalmaznia</w:t>
      </w:r>
    </w:p>
    <w:p w:rsidR="00533754" w:rsidRPr="00AE0E7B" w:rsidRDefault="00533754" w:rsidP="00533754">
      <w:pPr>
        <w:spacing w:after="0" w:line="240" w:lineRule="auto"/>
        <w:ind w:left="709"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0"/>
          <w:numId w:val="2"/>
        </w:numPr>
        <w:spacing w:after="0" w:line="240" w:lineRule="auto"/>
        <w:ind w:right="-2"/>
        <w:contextualSpacing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 NYILATKOZATAI</w:t>
      </w:r>
    </w:p>
    <w:p w:rsidR="00AE0E7B" w:rsidRPr="00AE0E7B" w:rsidRDefault="00AE0E7B" w:rsidP="00AE0E7B">
      <w:pPr>
        <w:spacing w:after="0" w:line="240" w:lineRule="auto"/>
        <w:ind w:left="360" w:right="-2"/>
        <w:contextualSpacing/>
        <w:rPr>
          <w:rFonts w:ascii="Times New Roman" w:eastAsia="MS Mincho" w:hAnsi="Times New Roman" w:cs="Times New Roman"/>
          <w:b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13"/>
        </w:numPr>
        <w:spacing w:after="0" w:line="240" w:lineRule="auto"/>
        <w:ind w:left="426" w:right="56" w:hanging="42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kijelenti, hogy a kérelemhez csatolt, mellékletben foglalt adatok, információk, dokumentumok teljes körűek, valósak és hitelesek, a támogatási döntés tartalmát érdemben befolyásoló valótlan, hamis vagy megtévesztő adatot nem szolgáltat, ilyen nyilatkozatot nem tesz.</w:t>
      </w:r>
    </w:p>
    <w:p w:rsidR="00AE0E7B" w:rsidRPr="00AE0E7B" w:rsidRDefault="00AE0E7B" w:rsidP="00822F32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nyilatkozik, hogy a jelen Szerződésben meghatározott tárgyban korábban vagy egyidejűleg más szervezet részére</w:t>
      </w:r>
      <w:r w:rsidR="00822F32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424317">
        <w:rPr>
          <w:rFonts w:ascii="Times New Roman" w:eastAsia="MS Mincho" w:hAnsi="Times New Roman" w:cs="Times New Roman"/>
          <w:b/>
          <w:sz w:val="20"/>
          <w:szCs w:val="20"/>
        </w:rPr>
        <w:t>nem nyújtott be támogatási igényt</w:t>
      </w:r>
      <w:r w:rsidR="00822F32" w:rsidRPr="00424317">
        <w:rPr>
          <w:rFonts w:ascii="Times New Roman" w:eastAsia="MS Mincho" w:hAnsi="Times New Roman" w:cs="Times New Roman"/>
          <w:b/>
          <w:sz w:val="20"/>
          <w:szCs w:val="20"/>
        </w:rPr>
        <w:t>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Végső kedvezményezett 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kijelenti, hogy vele szemben támogatási jogviszonyból kizáró okok nem állnak fenn.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a rendezett munkaügyi kapcsolatok követelményeinek megfelel.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nincs esedékessé vált és még meg nem fizetett adótartozása - ide nem értve az önkormányzati adóhatóság hatáskörébe tartozó adókat -, valamint járulék-, illeték- vagy vámtartozása.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részére támogatás nem folyósítható, amíg lejárt esedékességű, meg nem fizetett köztartozása van.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nem áll jogerős végzéssel elrendelt végelszámolás, felszámolás alatt, ellene jogerős végzéssel elrendelt csődeljárás vagy egyéb, a megszüntetésére irányuló, jogszabályban meghatározott eljárás nincs folyamatban.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1D3C0E">
        <w:rPr>
          <w:rFonts w:ascii="Times New Roman" w:eastAsia="MS Mincho" w:hAnsi="Times New Roman" w:cs="Times New Roman"/>
          <w:sz w:val="20"/>
          <w:szCs w:val="20"/>
        </w:rPr>
        <w:t>nyilatkozik arról, hogy a jelen támogatási szerződés költségtervében szereplő saját forrás rendelkezésre áll</w:t>
      </w:r>
      <w:r w:rsidRPr="00F96B47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AE0E7B" w:rsidRPr="00AE0E7B" w:rsidRDefault="00AE0E7B" w:rsidP="00AE0E7B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nem áll fenn harmadik személy irányában olyan kötelezettsége, amely jelen támogatás céljának megvalósulását meghiúsíthatja.</w:t>
      </w:r>
    </w:p>
    <w:p w:rsidR="00AE0E7B" w:rsidRPr="00F96B47" w:rsidRDefault="00AE0E7B" w:rsidP="001663F9">
      <w:pPr>
        <w:numPr>
          <w:ilvl w:val="1"/>
          <w:numId w:val="14"/>
        </w:numPr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F96B47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 xml:space="preserve">Végső kedvezményezett 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nyilatkozik arról, hogy</w:t>
      </w:r>
      <w:r w:rsidR="00C4717A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a beszerzendő termékek rendelkeznek a forgalomba helyezéshez, vagy beüzemeléshez szükséges valamennyi 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hatósági engedél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l</w:t>
      </w:r>
      <w:r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>y</w:t>
      </w:r>
      <w:r w:rsidR="00AB74D1" w:rsidRPr="00F96B47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el. 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kijelenti, hogy a támogatás nyújtásának jogszabályban meghatározott, vagy szerződésből eredő akadálya nincs.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kijelenti, hogy a kapott támogatás tekintetében a beszámolási és elszámolási kötelezettségét teljesíti.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nyilatkozik arról, hogy átlátható szervezetnek minősül.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 xml:space="preserve">Végső kedvezményezett </w:t>
      </w:r>
      <w:r w:rsidRPr="00AE0E7B">
        <w:rPr>
          <w:rFonts w:ascii="Times New Roman" w:eastAsia="MS Mincho" w:hAnsi="Times New Roman" w:cs="Times New Roman"/>
          <w:sz w:val="20"/>
          <w:szCs w:val="20"/>
        </w:rPr>
        <w:t>kijelenti, hogy a Támogató által megállapított jogosulatlanul igénybe vett támogatás összegét és annak kamatait visszafizeti.</w:t>
      </w:r>
    </w:p>
    <w:p w:rsidR="00AE0E7B" w:rsidRPr="00AE0E7B" w:rsidRDefault="00AE0E7B" w:rsidP="00AE0E7B">
      <w:pPr>
        <w:numPr>
          <w:ilvl w:val="1"/>
          <w:numId w:val="14"/>
        </w:numPr>
        <w:tabs>
          <w:tab w:val="left" w:pos="567"/>
        </w:tabs>
        <w:spacing w:after="0" w:line="240" w:lineRule="auto"/>
        <w:ind w:right="56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kötelezettséget vállal arra, hogy a támogatási szerződés lejártáig és ezzel kapcsolatos kötelezettségei teljesítéséig 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részére haladéktalanul írásban bejelenti, ha a törvényes képviselőjének személye változik, ha ellene ügyészségi törvényességi felügyeleti eljárás indul vagy keresetet nyújtanak be, illetve ha a legfelsőbb szerve olyan napirendet tűz ki tárgyalásra, amely a szervezet jogi személyisége megszűnését eredményezheti.</w:t>
      </w: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DA2F42" w:rsidRPr="00AE0E7B" w:rsidRDefault="00DA2F42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Pr="00AE0E7B" w:rsidRDefault="00AE0E7B" w:rsidP="00AE0E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  <w:t>Biztosítékadási kötelezettség</w:t>
      </w:r>
    </w:p>
    <w:p w:rsidR="00AE0E7B" w:rsidRPr="00AE0E7B" w:rsidRDefault="00AE0E7B" w:rsidP="00AE0E7B">
      <w:pPr>
        <w:spacing w:after="0" w:line="240" w:lineRule="auto"/>
        <w:ind w:right="-2"/>
        <w:rPr>
          <w:rFonts w:ascii="Times New Roman" w:eastAsia="MS Mincho" w:hAnsi="Times New Roman" w:cs="Times New Roman"/>
          <w:b/>
          <w:bCs/>
          <w:caps/>
          <w:color w:val="000000"/>
          <w:sz w:val="20"/>
          <w:szCs w:val="20"/>
        </w:rPr>
      </w:pPr>
    </w:p>
    <w:p w:rsidR="003607E0" w:rsidRDefault="003607E0" w:rsidP="003607E0">
      <w:pPr>
        <w:pStyle w:val="Szvegtrzsbehzssal31"/>
        <w:numPr>
          <w:ilvl w:val="1"/>
          <w:numId w:val="25"/>
        </w:numPr>
        <w:ind w:right="-2"/>
        <w:rPr>
          <w:rFonts w:ascii="Times New Roman" w:hAnsi="Times New Roman"/>
          <w:sz w:val="20"/>
        </w:rPr>
      </w:pPr>
      <w:r w:rsidRPr="000E2642">
        <w:rPr>
          <w:rFonts w:ascii="Times New Roman" w:hAnsi="Times New Roman"/>
          <w:b/>
          <w:sz w:val="20"/>
        </w:rPr>
        <w:t>Végső kedvezményezett</w:t>
      </w:r>
      <w:r>
        <w:rPr>
          <w:rFonts w:ascii="Times New Roman" w:hAnsi="Times New Roman"/>
          <w:b/>
          <w:sz w:val="20"/>
        </w:rPr>
        <w:t>ek</w:t>
      </w:r>
      <w:r w:rsidRPr="000E264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jelen Szerződés aláírásával egyidejűleg </w:t>
      </w:r>
      <w:r w:rsidRPr="00906F5B">
        <w:rPr>
          <w:rFonts w:ascii="Times New Roman" w:hAnsi="Times New Roman"/>
          <w:b/>
          <w:sz w:val="20"/>
          <w:u w:val="single"/>
        </w:rPr>
        <w:t>váltót</w:t>
      </w:r>
      <w:r w:rsidRPr="000E2642">
        <w:rPr>
          <w:rFonts w:ascii="Times New Roman" w:hAnsi="Times New Roman"/>
          <w:sz w:val="20"/>
        </w:rPr>
        <w:t xml:space="preserve"> nyújt</w:t>
      </w:r>
      <w:r>
        <w:rPr>
          <w:rFonts w:ascii="Times New Roman" w:hAnsi="Times New Roman"/>
          <w:sz w:val="20"/>
        </w:rPr>
        <w:t>anak</w:t>
      </w:r>
      <w:r w:rsidRPr="000E2642">
        <w:rPr>
          <w:rFonts w:ascii="Times New Roman" w:hAnsi="Times New Roman"/>
          <w:sz w:val="20"/>
        </w:rPr>
        <w:t xml:space="preserve">, amely biztosítja, hogy a </w:t>
      </w:r>
      <w:r w:rsidRPr="000E2642">
        <w:rPr>
          <w:rFonts w:ascii="Times New Roman" w:hAnsi="Times New Roman"/>
          <w:b/>
          <w:sz w:val="20"/>
        </w:rPr>
        <w:t>Támogató</w:t>
      </w:r>
      <w:r w:rsidRPr="000E2642">
        <w:rPr>
          <w:rFonts w:ascii="Times New Roman" w:hAnsi="Times New Roman"/>
          <w:sz w:val="20"/>
        </w:rPr>
        <w:t xml:space="preserve"> a támogatás visszafizetésére vonatkozó igényét maradéktalanul, a lehető legrövidebb időn belül eredményesen tudja érvényesíteni.</w:t>
      </w:r>
      <w:r>
        <w:rPr>
          <w:rFonts w:ascii="Times New Roman" w:hAnsi="Times New Roman"/>
          <w:sz w:val="20"/>
        </w:rPr>
        <w:t xml:space="preserve"> </w:t>
      </w:r>
    </w:p>
    <w:p w:rsidR="003607E0" w:rsidRPr="000E2642" w:rsidRDefault="003607E0" w:rsidP="003607E0">
      <w:pPr>
        <w:pStyle w:val="Szvegtrzsbehzssal31"/>
        <w:numPr>
          <w:ilvl w:val="1"/>
          <w:numId w:val="25"/>
        </w:numPr>
        <w:ind w:right="-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V</w:t>
      </w:r>
      <w:r w:rsidRPr="00906F5B">
        <w:rPr>
          <w:rFonts w:ascii="Times New Roman" w:hAnsi="Times New Roman"/>
          <w:b/>
          <w:sz w:val="20"/>
        </w:rPr>
        <w:t>égső kedvezményezettek</w:t>
      </w:r>
      <w:r>
        <w:rPr>
          <w:rFonts w:ascii="Times New Roman" w:hAnsi="Times New Roman"/>
          <w:sz w:val="20"/>
        </w:rPr>
        <w:t xml:space="preserve"> kötelesek az ingatlan adásvételi szerződés megkötését követően a Támogató javára </w:t>
      </w:r>
      <w:r w:rsidRPr="00906F5B">
        <w:rPr>
          <w:rFonts w:ascii="Times New Roman" w:hAnsi="Times New Roman"/>
          <w:b/>
          <w:sz w:val="20"/>
          <w:u w:val="single"/>
        </w:rPr>
        <w:t>ingatlan jelzálogot</w:t>
      </w:r>
      <w:r>
        <w:rPr>
          <w:rFonts w:ascii="Times New Roman" w:hAnsi="Times New Roman"/>
          <w:sz w:val="20"/>
        </w:rPr>
        <w:t xml:space="preserve"> bejegyeztetni </w:t>
      </w:r>
      <w:r w:rsidRPr="00FB6C91">
        <w:rPr>
          <w:rFonts w:ascii="Times New Roman" w:hAnsi="Times New Roman"/>
          <w:sz w:val="20"/>
        </w:rPr>
        <w:t>a támogatás teljes összegére és kamataira vonatkozóan</w:t>
      </w:r>
      <w:r w:rsidRPr="004A69EE">
        <w:rPr>
          <w:rFonts w:ascii="Times New Roman" w:hAnsi="Times New Roman"/>
          <w:sz w:val="20"/>
          <w:szCs w:val="24"/>
          <w:lang w:val="en-US" w:eastAsia="en-US"/>
        </w:rPr>
        <w:t xml:space="preserve"> </w:t>
      </w:r>
      <w:r w:rsidRPr="004A69EE">
        <w:rPr>
          <w:rFonts w:ascii="Times New Roman" w:hAnsi="Times New Roman"/>
          <w:sz w:val="20"/>
          <w:lang w:val="en-US"/>
        </w:rPr>
        <w:t xml:space="preserve">a </w:t>
      </w:r>
      <w:proofErr w:type="spellStart"/>
      <w:r w:rsidRPr="004A69EE">
        <w:rPr>
          <w:rFonts w:ascii="Times New Roman" w:hAnsi="Times New Roman"/>
          <w:sz w:val="20"/>
          <w:lang w:val="en-US"/>
        </w:rPr>
        <w:t>fenntartási</w:t>
      </w:r>
      <w:proofErr w:type="spellEnd"/>
      <w:r w:rsidRPr="004A69EE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A69EE">
        <w:rPr>
          <w:rFonts w:ascii="Times New Roman" w:hAnsi="Times New Roman"/>
          <w:sz w:val="20"/>
          <w:lang w:val="en-US"/>
        </w:rPr>
        <w:t>időszak</w:t>
      </w:r>
      <w:proofErr w:type="spellEnd"/>
      <w:r w:rsidRPr="004A69EE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4A69EE">
        <w:rPr>
          <w:rFonts w:ascii="Times New Roman" w:hAnsi="Times New Roman"/>
          <w:sz w:val="20"/>
          <w:lang w:val="en-US"/>
        </w:rPr>
        <w:t>végéig</w:t>
      </w:r>
      <w:proofErr w:type="spellEnd"/>
      <w:r>
        <w:rPr>
          <w:rFonts w:ascii="Times New Roman" w:hAnsi="Times New Roman"/>
          <w:sz w:val="20"/>
        </w:rPr>
        <w:t>.</w:t>
      </w:r>
    </w:p>
    <w:p w:rsidR="00AE0E7B" w:rsidRPr="003509DC" w:rsidRDefault="00AE0E7B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</w:pP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</w:t>
      </w:r>
      <w:r w:rsidR="003509DC"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mennyiben a 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szerződés egyéb előírásai</w:t>
      </w:r>
      <w:r w:rsidR="003509DC"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ezt szükségessé teszik, úgy </w:t>
      </w:r>
      <w:r w:rsidRPr="003509DC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>a további biztosítékok nyújthatók:</w:t>
      </w:r>
    </w:p>
    <w:p w:rsidR="00AE0E7B" w:rsidRPr="00AE0E7B" w:rsidRDefault="00AE0E7B" w:rsidP="00AE0E7B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FD07AB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>Végső Kedvezményezett valamennyi fizetési számlájára vonatkozó, a támogató javára szóló</w:t>
      </w:r>
      <w:r w:rsidRPr="00AE0E7B">
        <w:rPr>
          <w:rFonts w:ascii="Times New Roman" w:eastAsia="MS Mincho" w:hAnsi="Times New Roman" w:cs="Times New Roman"/>
          <w:b/>
          <w:color w:val="000000"/>
          <w:sz w:val="20"/>
          <w:szCs w:val="20"/>
          <w:lang w:eastAsia="hu-HU"/>
        </w:rPr>
        <w:t xml:space="preserve"> beszedési</w:t>
      </w:r>
      <w:r w:rsidRPr="00AE0E7B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megbízás (Inkasszó) benyújtására vonatkozó felhatalmazó nyilatkozata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, a pénzügyi fedezethiány miatt nem teljesíthető fizetési megbízás esetére a követelés legfeljebb harmincöt napra való sorba állítására vonatkozó rendelkezéssel együtt.</w:t>
      </w:r>
    </w:p>
    <w:p w:rsidR="00AE0E7B" w:rsidRPr="00AE0E7B" w:rsidRDefault="00AE0E7B" w:rsidP="00AE0E7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bankgarancia, amely biztosítja, hogy 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Támogató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a támogatás visszafizetésére vonatkozó igényét maradéktalanul, a lehető legrövidebb időn belül eredményesen tudja érvényesíteni.</w:t>
      </w:r>
    </w:p>
    <w:p w:rsidR="00AE0E7B" w:rsidRPr="00AE0E7B" w:rsidRDefault="00AE0E7B" w:rsidP="00AE0E7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a biztosítéknak a támogatási jogviszony alapján fennálló kötelezettségek megszűnéséig rendelkezésre kell állnia.</w:t>
      </w:r>
    </w:p>
    <w:p w:rsidR="00AE0E7B" w:rsidRPr="00AE0E7B" w:rsidRDefault="00AE0E7B" w:rsidP="00AE0E7B">
      <w:pPr>
        <w:numPr>
          <w:ilvl w:val="1"/>
          <w:numId w:val="9"/>
        </w:num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lastRenderedPageBreak/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tudomásul veszi, hogy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nemteljesítés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esetén a visszafizetési kötelezettség érvényesítése a Támogató választása szerint, teljesítésre történő felszólítás, vagy a biztosíték érvényesítésével történik. Ennek eredménytelensége esetén a visszafizetendő összeget és annak kamatait az állami adóhatóság a támogató megkeresésére adók módjára hajtja be. </w:t>
      </w: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</w:p>
    <w:p w:rsidR="00B14DE7" w:rsidRPr="00AE0E7B" w:rsidRDefault="00B14DE7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</w:p>
    <w:p w:rsidR="00AE0E7B" w:rsidRPr="00AE0E7B" w:rsidRDefault="00AE0E7B" w:rsidP="00AE0E7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KAPCSOLATTARTÁS</w:t>
      </w: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A Felek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́s időtartamá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kapcsolattarto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́t jelölnek ki.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kapcsolattarto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 nevé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postaci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, telefon és telefax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́má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ro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́l és elektronikus levé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lci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me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ről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Szerződe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ala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́í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ra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val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egyidejűleg,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́s esetén pedig a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va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ltoza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követő 8 munkanapon belül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ta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je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koztatja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́k 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egyma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́</w:t>
      </w:r>
      <w:proofErr w:type="spellStart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st</w:t>
      </w:r>
      <w:proofErr w:type="spellEnd"/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. Felek jelen Szerződés kapcsolattartójaként az alábbi személyeket jelölik ki: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Végső kedvezményezett részéről: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Név: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Elérhetőség: (cím, e-mail, telefonszám)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i/>
          <w:sz w:val="20"/>
          <w:szCs w:val="20"/>
          <w:lang w:eastAsia="hu-HU"/>
        </w:rPr>
        <w:t>Támogató részéről:</w:t>
      </w:r>
    </w:p>
    <w:p w:rsidR="00AE0E7B" w:rsidRP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Projektmenedzser:</w:t>
      </w:r>
    </w:p>
    <w:p w:rsidR="00AE0E7B" w:rsidRDefault="00AE0E7B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sz w:val="20"/>
          <w:szCs w:val="20"/>
          <w:lang w:eastAsia="hu-HU"/>
        </w:rPr>
        <w:t>Elérhetőség: (cím, e-mail, telefonszám)</w:t>
      </w:r>
    </w:p>
    <w:p w:rsidR="00AB43CF" w:rsidRDefault="00AB43CF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B14DE7" w:rsidRPr="00AE0E7B" w:rsidRDefault="00B14DE7" w:rsidP="00AE0E7B">
      <w:pPr>
        <w:spacing w:after="0" w:line="240" w:lineRule="auto"/>
        <w:ind w:left="705" w:right="-2" w:hanging="705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AE0E7B" w:rsidRPr="00AE0E7B" w:rsidRDefault="00B14DE7" w:rsidP="008B2426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hu-HU"/>
        </w:rPr>
      </w:pPr>
      <w:r w:rsidRPr="00AE0E7B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VEGYES ÉS ZÁRÓ RENDELKEZÉSEK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</w:t>
      </w:r>
      <w:r w:rsidRPr="00AE0E7B">
        <w:rPr>
          <w:rFonts w:ascii="Times New Roman" w:eastAsia="MS Mincho" w:hAnsi="Times New Roman" w:cs="Times New Roman"/>
          <w:b/>
          <w:sz w:val="20"/>
          <w:szCs w:val="20"/>
        </w:rPr>
        <w:t>végső kedvezményezett</w:t>
      </w: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 tudomásul veszi, hogy a jelen szerződés bármely rendelkezésének megszegésével a Támogatónak okozott vagyoni és nem vagyoni kárért a szerb polgári jog szabályai szerint teljes kártérítési felelősséggel tartozik.</w:t>
      </w:r>
    </w:p>
    <w:p w:rsidR="00AE0E7B" w:rsidRPr="00AE0E7B" w:rsidRDefault="00AE0E7B" w:rsidP="00AE0E7B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>A Felek a jelen szerződéssel összefüggésben keletkezett jogvitáik elbírálására – a hatáskörre vonatkozó jogszabályi rendelkezések figyelembevételével – a Támogató székhelye szerinti hatáskörileg illetékes bíróság kizárólagos illetékességét kötik ki.</w:t>
      </w:r>
    </w:p>
    <w:p w:rsidR="003607E0" w:rsidRPr="00345206" w:rsidRDefault="003607E0" w:rsidP="003607E0">
      <w:pPr>
        <w:numPr>
          <w:ilvl w:val="1"/>
          <w:numId w:val="6"/>
        </w:numPr>
        <w:spacing w:after="0" w:line="240" w:lineRule="auto"/>
        <w:ind w:left="567" w:right="-2" w:hanging="567"/>
        <w:jc w:val="both"/>
        <w:rPr>
          <w:rFonts w:ascii="Times New Roman" w:hAnsi="Times New Roman"/>
          <w:sz w:val="20"/>
          <w:szCs w:val="20"/>
        </w:rPr>
      </w:pPr>
      <w:r w:rsidRPr="000E2642">
        <w:rPr>
          <w:rFonts w:ascii="Times New Roman" w:hAnsi="Times New Roman"/>
          <w:sz w:val="20"/>
          <w:szCs w:val="20"/>
        </w:rPr>
        <w:t>Jelen szerződés hatályba lépésének feltétele</w:t>
      </w:r>
      <w:r w:rsidRPr="00345206">
        <w:rPr>
          <w:rFonts w:ascii="Times New Roman" w:hAnsi="Times New Roman"/>
          <w:sz w:val="20"/>
          <w:szCs w:val="20"/>
        </w:rPr>
        <w:t xml:space="preserve"> a kifizetési kérelem és mellékleteinek hiánytalan benyújtása. </w:t>
      </w:r>
      <w:r w:rsidRPr="002E5E59">
        <w:rPr>
          <w:rFonts w:ascii="Times New Roman" w:hAnsi="Times New Roman"/>
          <w:sz w:val="20"/>
          <w:szCs w:val="20"/>
        </w:rPr>
        <w:t>Amennyiben a Végső Kedvezményezett</w:t>
      </w:r>
      <w:r w:rsidRPr="003452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ezt </w:t>
      </w:r>
      <w:r w:rsidRPr="002E5E59">
        <w:rPr>
          <w:rFonts w:ascii="Times New Roman" w:hAnsi="Times New Roman"/>
          <w:sz w:val="20"/>
          <w:szCs w:val="20"/>
        </w:rPr>
        <w:t>a</w:t>
      </w:r>
      <w:r w:rsidRPr="00345206">
        <w:rPr>
          <w:rFonts w:ascii="Times New Roman" w:hAnsi="Times New Roman"/>
          <w:sz w:val="20"/>
          <w:szCs w:val="20"/>
        </w:rPr>
        <w:t xml:space="preserve"> jelen szerződés aláírásától számítva legkésőbb </w:t>
      </w:r>
      <w:r w:rsidRPr="00FB6C91">
        <w:rPr>
          <w:rFonts w:ascii="Times New Roman" w:hAnsi="Times New Roman"/>
          <w:sz w:val="20"/>
          <w:szCs w:val="20"/>
        </w:rPr>
        <w:t>45</w:t>
      </w:r>
      <w:r w:rsidRPr="002E5E59">
        <w:rPr>
          <w:rFonts w:ascii="Times New Roman" w:hAnsi="Times New Roman"/>
          <w:sz w:val="20"/>
          <w:szCs w:val="20"/>
        </w:rPr>
        <w:t xml:space="preserve"> napon belül </w:t>
      </w:r>
      <w:r>
        <w:rPr>
          <w:rFonts w:ascii="Times New Roman" w:hAnsi="Times New Roman"/>
          <w:sz w:val="20"/>
          <w:szCs w:val="20"/>
        </w:rPr>
        <w:t>n</w:t>
      </w:r>
      <w:r w:rsidRPr="009B031F">
        <w:rPr>
          <w:rFonts w:ascii="Times New Roman" w:hAnsi="Times New Roman"/>
          <w:sz w:val="20"/>
          <w:szCs w:val="20"/>
        </w:rPr>
        <w:t>em teljesíti</w:t>
      </w:r>
      <w:r w:rsidRPr="00345206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vagy amennyiben a késedelem rajtuk kívül álló okból történt, ennek </w:t>
      </w:r>
      <w:proofErr w:type="spellStart"/>
      <w:r>
        <w:rPr>
          <w:rFonts w:ascii="Times New Roman" w:hAnsi="Times New Roman"/>
          <w:sz w:val="20"/>
          <w:szCs w:val="20"/>
        </w:rPr>
        <w:t>tényéről</w:t>
      </w:r>
      <w:proofErr w:type="spellEnd"/>
      <w:r>
        <w:rPr>
          <w:rFonts w:ascii="Times New Roman" w:hAnsi="Times New Roman"/>
          <w:sz w:val="20"/>
          <w:szCs w:val="20"/>
        </w:rPr>
        <w:t>, illetve a késedelem okáról a Támogatót nem tájékoztat</w:t>
      </w:r>
      <w:r w:rsidR="00D162DD">
        <w:rPr>
          <w:rFonts w:ascii="Times New Roman" w:hAnsi="Times New Roman"/>
          <w:sz w:val="20"/>
          <w:szCs w:val="20"/>
        </w:rPr>
        <w:t>ja</w:t>
      </w:r>
      <w:r>
        <w:rPr>
          <w:rFonts w:ascii="Times New Roman" w:hAnsi="Times New Roman"/>
          <w:sz w:val="20"/>
          <w:szCs w:val="20"/>
        </w:rPr>
        <w:t xml:space="preserve">, úgy </w:t>
      </w:r>
      <w:r w:rsidRPr="00FB6C91">
        <w:rPr>
          <w:rFonts w:ascii="Times New Roman" w:hAnsi="Times New Roman"/>
          <w:b/>
          <w:sz w:val="20"/>
          <w:szCs w:val="20"/>
        </w:rPr>
        <w:t xml:space="preserve">jelen Szerződés nem lép hatályba. </w:t>
      </w: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E0E7B">
        <w:rPr>
          <w:rFonts w:ascii="Times New Roman" w:eastAsia="MS Mincho" w:hAnsi="Times New Roman" w:cs="Times New Roman"/>
          <w:sz w:val="20"/>
          <w:szCs w:val="20"/>
        </w:rPr>
        <w:t xml:space="preserve">A jelen szerződés magyar nyelven készült, a Felek négy darab eredeti, egymással teljes egészében megegyező tartalmú példányban, mint akaratukkal </w:t>
      </w:r>
      <w:r w:rsidR="003509DC">
        <w:rPr>
          <w:rFonts w:ascii="Times New Roman" w:eastAsia="MS Mincho" w:hAnsi="Times New Roman" w:cs="Times New Roman"/>
          <w:sz w:val="20"/>
          <w:szCs w:val="20"/>
        </w:rPr>
        <w:t>mindenben megegyezőt írják alá.</w:t>
      </w:r>
      <w:r w:rsidR="00F65004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F65004" w:rsidRPr="00F65004">
        <w:rPr>
          <w:rFonts w:ascii="Times New Roman" w:eastAsia="MS Mincho" w:hAnsi="Times New Roman" w:cs="Times New Roman"/>
          <w:noProof/>
          <w:sz w:val="20"/>
          <w:szCs w:val="20"/>
        </w:rPr>
        <w:t>Jelen szerződés és mellékletei közötti esetleges ellentmondás esetén a szerződés rendelkezései az irányadók.</w:t>
      </w:r>
    </w:p>
    <w:p w:rsidR="00F65004" w:rsidRPr="00AE0E7B" w:rsidRDefault="00F65004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AE0E7B" w:rsidRPr="00DE3D4A" w:rsidRDefault="00AE0E7B" w:rsidP="00AE0E7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noProof/>
          <w:color w:val="000000"/>
          <w:sz w:val="20"/>
          <w:szCs w:val="20"/>
          <w:u w:val="single"/>
        </w:rPr>
      </w:pPr>
      <w:r w:rsidRPr="00DE3D4A">
        <w:rPr>
          <w:rFonts w:ascii="Times New Roman" w:eastAsia="MS Mincho" w:hAnsi="Times New Roman" w:cs="Times New Roman"/>
          <w:b/>
          <w:noProof/>
          <w:color w:val="000000"/>
          <w:sz w:val="20"/>
          <w:szCs w:val="20"/>
          <w:u w:val="single"/>
        </w:rPr>
        <w:t>Az alábbi mellékletek a jelen Szerződés elválaszthatatlan részét képezik akkor is, ha azok fizikailag nem kerültek  a szerződéshez csatolásra:</w:t>
      </w:r>
    </w:p>
    <w:p w:rsidR="00AE0E7B" w:rsidRPr="00DE3D4A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DE3D4A">
        <w:rPr>
          <w:rFonts w:ascii="Times New Roman" w:eastAsia="MS Mincho" w:hAnsi="Times New Roman" w:cs="Times New Roman"/>
          <w:sz w:val="20"/>
          <w:szCs w:val="20"/>
        </w:rPr>
        <w:t>sz. melléklet: Általános Szerződési Feltételek</w:t>
      </w:r>
    </w:p>
    <w:p w:rsidR="00AE0E7B" w:rsidRPr="00DE3D4A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DE3D4A">
        <w:rPr>
          <w:rFonts w:ascii="Times New Roman" w:eastAsia="MS Mincho" w:hAnsi="Times New Roman" w:cs="Times New Roman"/>
          <w:sz w:val="20"/>
          <w:szCs w:val="20"/>
        </w:rPr>
        <w:t xml:space="preserve">sz. melléklet: Benyújtott és jóváhagyott pályázat </w:t>
      </w:r>
    </w:p>
    <w:p w:rsidR="00AE0E7B" w:rsidRPr="00DE3D4A" w:rsidRDefault="00AE0E7B" w:rsidP="00AE0E7B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DE3D4A">
        <w:rPr>
          <w:rFonts w:ascii="Times New Roman" w:eastAsia="MS Mincho" w:hAnsi="Times New Roman" w:cs="Times New Roman"/>
          <w:sz w:val="20"/>
          <w:szCs w:val="20"/>
        </w:rPr>
        <w:t xml:space="preserve">sz. melléklet: </w:t>
      </w:r>
      <w:r w:rsidR="00D162DD" w:rsidRPr="00DE3D4A">
        <w:rPr>
          <w:rFonts w:ascii="Times New Roman" w:eastAsia="MS Mincho" w:hAnsi="Times New Roman" w:cs="Times New Roman"/>
          <w:sz w:val="20"/>
          <w:szCs w:val="20"/>
        </w:rPr>
        <w:t>Megvalósítási ütemterv</w:t>
      </w:r>
    </w:p>
    <w:p w:rsidR="00D162DD" w:rsidRPr="00DE3D4A" w:rsidRDefault="00D162DD" w:rsidP="00D162DD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hAnsi="Times New Roman"/>
          <w:sz w:val="20"/>
          <w:szCs w:val="20"/>
        </w:rPr>
      </w:pPr>
      <w:r w:rsidRPr="00DE3D4A">
        <w:rPr>
          <w:rFonts w:ascii="Times New Roman" w:hAnsi="Times New Roman"/>
          <w:sz w:val="20"/>
          <w:szCs w:val="20"/>
        </w:rPr>
        <w:t>sz. melléklet: Támogatás összegére szóló váltónyilatkozat és hitelesített váltó</w:t>
      </w:r>
    </w:p>
    <w:p w:rsidR="00D162DD" w:rsidRPr="00DE3D4A" w:rsidRDefault="00D162DD" w:rsidP="00D162DD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hAnsi="Times New Roman"/>
          <w:sz w:val="20"/>
          <w:szCs w:val="20"/>
        </w:rPr>
      </w:pPr>
      <w:r w:rsidRPr="00DE3D4A">
        <w:rPr>
          <w:rFonts w:ascii="Times New Roman" w:hAnsi="Times New Roman"/>
          <w:sz w:val="20"/>
          <w:szCs w:val="20"/>
        </w:rPr>
        <w:t>sz. melléklet: Adásvételi szerződés-minta</w:t>
      </w:r>
    </w:p>
    <w:p w:rsidR="00D162DD" w:rsidRPr="00DE3D4A" w:rsidRDefault="00D162DD" w:rsidP="00D162DD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E3D4A">
        <w:rPr>
          <w:rFonts w:ascii="Times New Roman" w:hAnsi="Times New Roman"/>
          <w:sz w:val="20"/>
          <w:szCs w:val="20"/>
        </w:rPr>
        <w:t>sz. melléklet: Kifizetési kérelem-minta</w:t>
      </w:r>
      <w:r w:rsidRPr="00DE3D4A" w:rsidDel="00386DF6">
        <w:rPr>
          <w:rFonts w:ascii="Times New Roman" w:hAnsi="Times New Roman"/>
          <w:sz w:val="20"/>
          <w:szCs w:val="20"/>
        </w:rPr>
        <w:t xml:space="preserve"> </w:t>
      </w:r>
    </w:p>
    <w:p w:rsidR="00D162DD" w:rsidRPr="00DE3D4A" w:rsidRDefault="00D162DD" w:rsidP="00D162DD">
      <w:pPr>
        <w:numPr>
          <w:ilvl w:val="0"/>
          <w:numId w:val="15"/>
        </w:numPr>
        <w:spacing w:after="0" w:line="240" w:lineRule="auto"/>
        <w:ind w:right="-2"/>
        <w:contextualSpacing/>
        <w:jc w:val="both"/>
        <w:rPr>
          <w:rFonts w:ascii="Times New Roman" w:hAnsi="Times New Roman"/>
          <w:sz w:val="20"/>
          <w:szCs w:val="20"/>
        </w:rPr>
      </w:pPr>
      <w:r w:rsidRPr="00DE3D4A">
        <w:rPr>
          <w:rFonts w:ascii="Times New Roman" w:hAnsi="Times New Roman"/>
          <w:sz w:val="20"/>
          <w:szCs w:val="20"/>
        </w:rPr>
        <w:t>sz. melléklet: Szakmai beszámoló-minta</w:t>
      </w:r>
    </w:p>
    <w:p w:rsidR="00AE0E7B" w:rsidRPr="00DE3D4A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ind w:left="709" w:right="565" w:hanging="567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73"/>
        <w:tblW w:w="97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  <w:gridCol w:w="4984"/>
      </w:tblGrid>
      <w:tr w:rsidR="00AE0E7B" w:rsidRPr="00AE0E7B" w:rsidTr="000F21D4">
        <w:trPr>
          <w:trHeight w:val="1296"/>
        </w:trPr>
        <w:tc>
          <w:tcPr>
            <w:tcW w:w="4774" w:type="dxa"/>
          </w:tcPr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...................................................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 Prosperitati Alapítvány,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mint Támogató képviseletében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...........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(helység), 2016. …… (hónap) … (nap)</w:t>
            </w:r>
          </w:p>
        </w:tc>
        <w:tc>
          <w:tcPr>
            <w:tcW w:w="4984" w:type="dxa"/>
          </w:tcPr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………......................……. </w:t>
            </w: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Végső kedvezményezett képviseletében</w:t>
            </w:r>
          </w:p>
          <w:p w:rsidR="00AE0E7B" w:rsidRPr="00AE0E7B" w:rsidRDefault="00AE0E7B" w:rsidP="00AE0E7B">
            <w:pPr>
              <w:spacing w:after="0" w:line="240" w:lineRule="auto"/>
              <w:ind w:right="565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E0E7B" w:rsidRPr="00AE0E7B" w:rsidRDefault="00AE0E7B" w:rsidP="00AE0E7B">
            <w:pPr>
              <w:spacing w:after="0" w:line="240" w:lineRule="auto"/>
              <w:ind w:left="709" w:right="565" w:hanging="567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........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(helység), </w:t>
            </w:r>
            <w:proofErr w:type="gramStart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2016. …</w:t>
            </w:r>
            <w:proofErr w:type="gramEnd"/>
            <w:r w:rsidRPr="00AE0E7B">
              <w:rPr>
                <w:rFonts w:ascii="Times New Roman" w:eastAsia="MS Mincho" w:hAnsi="Times New Roman" w:cs="Times New Roman"/>
                <w:sz w:val="20"/>
                <w:szCs w:val="20"/>
              </w:rPr>
              <w:t>….. (hónap) … (nap)</w:t>
            </w:r>
          </w:p>
        </w:tc>
      </w:tr>
    </w:tbl>
    <w:p w:rsidR="00AE0E7B" w:rsidRPr="00AE0E7B" w:rsidRDefault="00AE0E7B" w:rsidP="00AE0E7B">
      <w:pPr>
        <w:spacing w:after="120" w:line="240" w:lineRule="auto"/>
        <w:ind w:right="-2"/>
        <w:rPr>
          <w:rFonts w:ascii="Cambria" w:eastAsia="MS Mincho" w:hAnsi="Cambria" w:cs="Times New Roman"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</w:p>
    <w:p w:rsidR="00AE0E7B" w:rsidRPr="00AE0E7B" w:rsidRDefault="00AE0E7B" w:rsidP="00AE0E7B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:rsidR="006F00FE" w:rsidRDefault="006F00FE"/>
    <w:sectPr w:rsidR="006F00FE" w:rsidSect="00AE0F5D">
      <w:headerReference w:type="default" r:id="rId9"/>
      <w:footerReference w:type="even" r:id="rId10"/>
      <w:footerReference w:type="default" r:id="rId11"/>
      <w:pgSz w:w="11900" w:h="16840"/>
      <w:pgMar w:top="144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64" w:rsidRDefault="00DA2F42">
      <w:pPr>
        <w:spacing w:after="0" w:line="240" w:lineRule="auto"/>
      </w:pPr>
      <w:r>
        <w:separator/>
      </w:r>
    </w:p>
  </w:endnote>
  <w:endnote w:type="continuationSeparator" w:id="0">
    <w:p w:rsidR="00DB2A64" w:rsidRDefault="00D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32" w:rsidRDefault="00D75520" w:rsidP="00F932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3A32" w:rsidRDefault="002B5667" w:rsidP="00DC043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32" w:rsidRPr="006C3F74" w:rsidRDefault="00D75520" w:rsidP="006C3F74">
    <w:pPr>
      <w:pStyle w:val="llb"/>
      <w:framePr w:wrap="around" w:vAnchor="text" w:hAnchor="page" w:x="10239" w:y="-9"/>
      <w:rPr>
        <w:rStyle w:val="Oldalszm"/>
        <w:rFonts w:ascii="Times New Roman" w:hAnsi="Times New Roman"/>
        <w:sz w:val="16"/>
        <w:szCs w:val="16"/>
      </w:rPr>
    </w:pPr>
    <w:r w:rsidRPr="00C147CC">
      <w:rPr>
        <w:rStyle w:val="Oldalszm"/>
        <w:rFonts w:ascii="Times New Roman" w:hAnsi="Times New Roman"/>
        <w:sz w:val="16"/>
        <w:szCs w:val="16"/>
      </w:rPr>
      <w:fldChar w:fldCharType="begin"/>
    </w:r>
    <w:r w:rsidRPr="00C147CC">
      <w:rPr>
        <w:rStyle w:val="Oldalszm"/>
        <w:rFonts w:ascii="Times New Roman" w:hAnsi="Times New Roman"/>
        <w:sz w:val="16"/>
        <w:szCs w:val="16"/>
      </w:rPr>
      <w:instrText xml:space="preserve">PAGE  </w:instrText>
    </w:r>
    <w:r w:rsidRPr="00C147CC">
      <w:rPr>
        <w:rStyle w:val="Oldalszm"/>
        <w:rFonts w:ascii="Times New Roman" w:hAnsi="Times New Roman"/>
        <w:sz w:val="16"/>
        <w:szCs w:val="16"/>
      </w:rPr>
      <w:fldChar w:fldCharType="separate"/>
    </w:r>
    <w:r w:rsidR="002B5667">
      <w:rPr>
        <w:rStyle w:val="Oldalszm"/>
        <w:rFonts w:ascii="Times New Roman" w:hAnsi="Times New Roman"/>
        <w:noProof/>
        <w:sz w:val="16"/>
        <w:szCs w:val="16"/>
      </w:rPr>
      <w:t>5</w:t>
    </w:r>
    <w:r w:rsidRPr="00C147CC">
      <w:rPr>
        <w:rStyle w:val="Oldalszm"/>
        <w:rFonts w:ascii="Times New Roman" w:hAnsi="Times New Roman"/>
        <w:sz w:val="16"/>
        <w:szCs w:val="16"/>
      </w:rPr>
      <w:fldChar w:fldCharType="end"/>
    </w:r>
  </w:p>
  <w:p w:rsidR="007B3A32" w:rsidRDefault="002B5667" w:rsidP="00DC043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64" w:rsidRDefault="00DA2F42">
      <w:pPr>
        <w:spacing w:after="0" w:line="240" w:lineRule="auto"/>
      </w:pPr>
      <w:r>
        <w:separator/>
      </w:r>
    </w:p>
  </w:footnote>
  <w:footnote w:type="continuationSeparator" w:id="0">
    <w:p w:rsidR="00DB2A64" w:rsidRDefault="00DA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32" w:rsidRPr="006C3F74" w:rsidRDefault="00D75520">
    <w:pPr>
      <w:pStyle w:val="lfej"/>
      <w:rPr>
        <w:rFonts w:ascii="Times New Roman" w:hAnsi="Times New Roman"/>
        <w:sz w:val="16"/>
        <w:szCs w:val="16"/>
        <w:lang w:val="hu-HU"/>
      </w:rPr>
    </w:pPr>
    <w:r w:rsidRPr="006C3F74">
      <w:rPr>
        <w:rFonts w:ascii="Times New Roman" w:hAnsi="Times New Roman"/>
        <w:sz w:val="16"/>
        <w:szCs w:val="16"/>
        <w:lang w:val="hu-HU"/>
      </w:rPr>
      <w:t xml:space="preserve">KÜLGAZDASÁGI ÉS </w:t>
    </w:r>
    <w:proofErr w:type="gramStart"/>
    <w:r w:rsidRPr="006C3F74">
      <w:rPr>
        <w:rFonts w:ascii="Times New Roman" w:hAnsi="Times New Roman"/>
        <w:sz w:val="16"/>
        <w:szCs w:val="16"/>
        <w:lang w:val="hu-HU"/>
      </w:rPr>
      <w:t xml:space="preserve">KÜLÜGYMINISZTÉRIUM                            </w:t>
    </w:r>
    <w:r>
      <w:rPr>
        <w:rFonts w:ascii="Times New Roman" w:hAnsi="Times New Roman"/>
        <w:sz w:val="16"/>
        <w:szCs w:val="16"/>
        <w:lang w:val="hu-HU"/>
      </w:rPr>
      <w:t xml:space="preserve">                                                                            KKM</w:t>
    </w:r>
    <w:proofErr w:type="gramEnd"/>
    <w:r>
      <w:rPr>
        <w:rFonts w:ascii="Times New Roman" w:hAnsi="Times New Roman"/>
        <w:sz w:val="16"/>
        <w:szCs w:val="16"/>
        <w:lang w:val="hu-HU"/>
      </w:rPr>
      <w:t>/</w:t>
    </w:r>
    <w:proofErr w:type="spellStart"/>
    <w:r>
      <w:rPr>
        <w:rFonts w:ascii="Times New Roman" w:hAnsi="Times New Roman"/>
        <w:sz w:val="16"/>
        <w:szCs w:val="16"/>
        <w:lang w:val="hu-HU"/>
      </w:rPr>
      <w:t>xxx</w:t>
    </w:r>
    <w:proofErr w:type="spellEnd"/>
    <w:r w:rsidRPr="006C3F74">
      <w:rPr>
        <w:rFonts w:ascii="Times New Roman" w:hAnsi="Times New Roman"/>
        <w:sz w:val="16"/>
        <w:szCs w:val="16"/>
        <w:lang w:val="hu-HU"/>
      </w:rPr>
      <w:t>/2016/</w:t>
    </w:r>
    <w:proofErr w:type="spellStart"/>
    <w:r w:rsidRPr="006C3F74">
      <w:rPr>
        <w:rFonts w:ascii="Times New Roman" w:hAnsi="Times New Roman"/>
        <w:sz w:val="16"/>
        <w:szCs w:val="16"/>
        <w:lang w:val="hu-HU"/>
      </w:rPr>
      <w:t>Adm</w:t>
    </w:r>
    <w:proofErr w:type="spellEnd"/>
    <w:r w:rsidRPr="006C3F74">
      <w:rPr>
        <w:rFonts w:ascii="Times New Roman" w:hAnsi="Times New Roman"/>
        <w:sz w:val="16"/>
        <w:szCs w:val="16"/>
        <w:lang w:val="hu-H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F11"/>
    <w:multiLevelType w:val="multilevel"/>
    <w:tmpl w:val="C1A8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0C3137"/>
    <w:multiLevelType w:val="multilevel"/>
    <w:tmpl w:val="FEE40646"/>
    <w:lvl w:ilvl="0">
      <w:start w:val="1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4C7C9F"/>
    <w:multiLevelType w:val="hybridMultilevel"/>
    <w:tmpl w:val="A866E1FC"/>
    <w:lvl w:ilvl="0" w:tplc="5DDE6D1E">
      <w:start w:val="1"/>
      <w:numFmt w:val="lowerLetter"/>
      <w:lvlText w:val="%1)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3" w15:restartNumberingAfterBreak="0">
    <w:nsid w:val="10694E27"/>
    <w:multiLevelType w:val="hybridMultilevel"/>
    <w:tmpl w:val="1C5EA0C6"/>
    <w:lvl w:ilvl="0" w:tplc="4A4CC5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AE3EAD"/>
    <w:multiLevelType w:val="multilevel"/>
    <w:tmpl w:val="DEEEEA3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14B35863"/>
    <w:multiLevelType w:val="hybridMultilevel"/>
    <w:tmpl w:val="65F496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083C7E"/>
    <w:multiLevelType w:val="multilevel"/>
    <w:tmpl w:val="C1A8F95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3453DDA"/>
    <w:multiLevelType w:val="multilevel"/>
    <w:tmpl w:val="209A13AA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8" w15:restartNumberingAfterBreak="0">
    <w:nsid w:val="2B8A08BB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DE6074F"/>
    <w:multiLevelType w:val="multilevel"/>
    <w:tmpl w:val="ECE21D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835531"/>
    <w:multiLevelType w:val="hybridMultilevel"/>
    <w:tmpl w:val="8BB2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191E87"/>
    <w:multiLevelType w:val="multilevel"/>
    <w:tmpl w:val="6A70D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F4C7C21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2532637"/>
    <w:multiLevelType w:val="hybridMultilevel"/>
    <w:tmpl w:val="7EBED5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7610B98"/>
    <w:multiLevelType w:val="hybridMultilevel"/>
    <w:tmpl w:val="0C4C13C0"/>
    <w:lvl w:ilvl="0" w:tplc="052E23A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48D67133"/>
    <w:multiLevelType w:val="multilevel"/>
    <w:tmpl w:val="865E429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F9720F3"/>
    <w:multiLevelType w:val="hybridMultilevel"/>
    <w:tmpl w:val="B9AEE6C6"/>
    <w:lvl w:ilvl="0" w:tplc="ECC021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4B867D5"/>
    <w:multiLevelType w:val="hybridMultilevel"/>
    <w:tmpl w:val="B3FA2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B92055"/>
    <w:multiLevelType w:val="hybridMultilevel"/>
    <w:tmpl w:val="24AAE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3AA12B7"/>
    <w:multiLevelType w:val="multilevel"/>
    <w:tmpl w:val="5A0E5A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4A24D22"/>
    <w:multiLevelType w:val="hybridMultilevel"/>
    <w:tmpl w:val="CDD044F6"/>
    <w:lvl w:ilvl="0" w:tplc="CE7AB31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6D93434"/>
    <w:multiLevelType w:val="multilevel"/>
    <w:tmpl w:val="6A70D6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B9134E6"/>
    <w:multiLevelType w:val="hybridMultilevel"/>
    <w:tmpl w:val="26DC1644"/>
    <w:lvl w:ilvl="0" w:tplc="AB24FB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0"/>
  </w:num>
  <w:num w:numId="5">
    <w:abstractNumId w:val="16"/>
  </w:num>
  <w:num w:numId="6">
    <w:abstractNumId w:val="6"/>
  </w:num>
  <w:num w:numId="7">
    <w:abstractNumId w:val="13"/>
  </w:num>
  <w:num w:numId="8">
    <w:abstractNumId w:val="14"/>
  </w:num>
  <w:num w:numId="9">
    <w:abstractNumId w:val="4"/>
  </w:num>
  <w:num w:numId="10">
    <w:abstractNumId w:val="0"/>
  </w:num>
  <w:num w:numId="11">
    <w:abstractNumId w:val="18"/>
  </w:num>
  <w:num w:numId="12">
    <w:abstractNumId w:val="10"/>
  </w:num>
  <w:num w:numId="13">
    <w:abstractNumId w:val="1"/>
  </w:num>
  <w:num w:numId="14">
    <w:abstractNumId w:val="21"/>
  </w:num>
  <w:num w:numId="15">
    <w:abstractNumId w:val="17"/>
  </w:num>
  <w:num w:numId="16">
    <w:abstractNumId w:val="22"/>
  </w:num>
  <w:num w:numId="17">
    <w:abstractNumId w:val="9"/>
  </w:num>
  <w:num w:numId="18">
    <w:abstractNumId w:val="19"/>
  </w:num>
  <w:num w:numId="19">
    <w:abstractNumId w:val="2"/>
  </w:num>
  <w:num w:numId="20">
    <w:abstractNumId w:val="12"/>
  </w:num>
  <w:num w:numId="21">
    <w:abstractNumId w:val="8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7B"/>
    <w:rsid w:val="000642F1"/>
    <w:rsid w:val="000770A6"/>
    <w:rsid w:val="000A6329"/>
    <w:rsid w:val="000C204C"/>
    <w:rsid w:val="000D5FE8"/>
    <w:rsid w:val="000D6E19"/>
    <w:rsid w:val="000F03D7"/>
    <w:rsid w:val="00105FCD"/>
    <w:rsid w:val="001076EA"/>
    <w:rsid w:val="00125B7C"/>
    <w:rsid w:val="00134D40"/>
    <w:rsid w:val="00156AA2"/>
    <w:rsid w:val="001663F9"/>
    <w:rsid w:val="001D3C0E"/>
    <w:rsid w:val="0022679D"/>
    <w:rsid w:val="0022787E"/>
    <w:rsid w:val="00243E6C"/>
    <w:rsid w:val="00253D05"/>
    <w:rsid w:val="00265436"/>
    <w:rsid w:val="00273396"/>
    <w:rsid w:val="00280458"/>
    <w:rsid w:val="002B5667"/>
    <w:rsid w:val="002C059A"/>
    <w:rsid w:val="002C763D"/>
    <w:rsid w:val="003034B7"/>
    <w:rsid w:val="003509DC"/>
    <w:rsid w:val="003607E0"/>
    <w:rsid w:val="003630E1"/>
    <w:rsid w:val="0036318F"/>
    <w:rsid w:val="00377FEA"/>
    <w:rsid w:val="003E0390"/>
    <w:rsid w:val="00424317"/>
    <w:rsid w:val="00427359"/>
    <w:rsid w:val="00485985"/>
    <w:rsid w:val="00494EF4"/>
    <w:rsid w:val="00501E53"/>
    <w:rsid w:val="00533754"/>
    <w:rsid w:val="00561F7F"/>
    <w:rsid w:val="005D37B1"/>
    <w:rsid w:val="006A6CBA"/>
    <w:rsid w:val="006B28E4"/>
    <w:rsid w:val="006B7803"/>
    <w:rsid w:val="006D7AA2"/>
    <w:rsid w:val="006F00FE"/>
    <w:rsid w:val="00786EB5"/>
    <w:rsid w:val="00791B34"/>
    <w:rsid w:val="007C6EED"/>
    <w:rsid w:val="00822F32"/>
    <w:rsid w:val="00836E8B"/>
    <w:rsid w:val="00860558"/>
    <w:rsid w:val="008B2426"/>
    <w:rsid w:val="009523F0"/>
    <w:rsid w:val="00953FAE"/>
    <w:rsid w:val="009705BD"/>
    <w:rsid w:val="009C1388"/>
    <w:rsid w:val="00A65CA9"/>
    <w:rsid w:val="00A8350F"/>
    <w:rsid w:val="00A95DEA"/>
    <w:rsid w:val="00AB2F42"/>
    <w:rsid w:val="00AB43CF"/>
    <w:rsid w:val="00AB74D1"/>
    <w:rsid w:val="00AE0E7B"/>
    <w:rsid w:val="00AF2579"/>
    <w:rsid w:val="00B14DE7"/>
    <w:rsid w:val="00B44CDA"/>
    <w:rsid w:val="00B66C69"/>
    <w:rsid w:val="00B722C2"/>
    <w:rsid w:val="00BD1BD3"/>
    <w:rsid w:val="00C0631B"/>
    <w:rsid w:val="00C24B42"/>
    <w:rsid w:val="00C273BA"/>
    <w:rsid w:val="00C4717A"/>
    <w:rsid w:val="00C92F3C"/>
    <w:rsid w:val="00C95CAE"/>
    <w:rsid w:val="00CB51D8"/>
    <w:rsid w:val="00CF19F7"/>
    <w:rsid w:val="00D10820"/>
    <w:rsid w:val="00D162A1"/>
    <w:rsid w:val="00D162DD"/>
    <w:rsid w:val="00D22EB0"/>
    <w:rsid w:val="00D568CA"/>
    <w:rsid w:val="00D75520"/>
    <w:rsid w:val="00DA2F42"/>
    <w:rsid w:val="00DB1AD8"/>
    <w:rsid w:val="00DB1E8B"/>
    <w:rsid w:val="00DB2A64"/>
    <w:rsid w:val="00DE3D4A"/>
    <w:rsid w:val="00DF534F"/>
    <w:rsid w:val="00E52796"/>
    <w:rsid w:val="00E86574"/>
    <w:rsid w:val="00EC4CC4"/>
    <w:rsid w:val="00F246F5"/>
    <w:rsid w:val="00F35B72"/>
    <w:rsid w:val="00F425F7"/>
    <w:rsid w:val="00F65004"/>
    <w:rsid w:val="00F668BD"/>
    <w:rsid w:val="00F7617D"/>
    <w:rsid w:val="00F96B47"/>
    <w:rsid w:val="00FD07AB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8BA93-A169-418F-8AFA-28B18277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AE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0E7B"/>
  </w:style>
  <w:style w:type="character" w:styleId="Oldalszm">
    <w:name w:val="page number"/>
    <w:basedOn w:val="Bekezdsalapbettpusa"/>
    <w:rsid w:val="00AE0E7B"/>
    <w:rPr>
      <w:rFonts w:cs="Times New Roman"/>
    </w:rPr>
  </w:style>
  <w:style w:type="paragraph" w:styleId="lfej">
    <w:name w:val="header"/>
    <w:basedOn w:val="Norml"/>
    <w:link w:val="lfejChar"/>
    <w:uiPriority w:val="99"/>
    <w:rsid w:val="00AE0E7B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E0E7B"/>
    <w:rPr>
      <w:rFonts w:ascii="Cambria" w:eastAsia="MS Mincho" w:hAnsi="Cambria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19F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Szvegtrzs21">
    <w:name w:val="Szövegtörzs 21"/>
    <w:basedOn w:val="Norml"/>
    <w:rsid w:val="006B28E4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1F7F"/>
    <w:rPr>
      <w:color w:val="0000FF" w:themeColor="hyperlink"/>
      <w:u w:val="single"/>
    </w:rPr>
  </w:style>
  <w:style w:type="paragraph" w:customStyle="1" w:styleId="Szvegtrzsbehzssal31">
    <w:name w:val="Szövegtörzs behúzással 31"/>
    <w:basedOn w:val="Norml"/>
    <w:rsid w:val="003607E0"/>
    <w:pPr>
      <w:spacing w:after="0" w:line="240" w:lineRule="auto"/>
      <w:ind w:left="705" w:hanging="705"/>
      <w:jc w:val="both"/>
    </w:pPr>
    <w:rPr>
      <w:rFonts w:ascii="Bookman Old Style" w:eastAsia="MS Mincho" w:hAnsi="Bookman Old Style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speritati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peritati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1972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Tibor Péter</dc:creator>
  <cp:lastModifiedBy>Sobriék</cp:lastModifiedBy>
  <cp:revision>6</cp:revision>
  <cp:lastPrinted>2016-06-01T13:29:00Z</cp:lastPrinted>
  <dcterms:created xsi:type="dcterms:W3CDTF">2016-07-26T12:58:00Z</dcterms:created>
  <dcterms:modified xsi:type="dcterms:W3CDTF">2016-08-06T10:33:00Z</dcterms:modified>
</cp:coreProperties>
</file>