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contextualSpacing w:val="0"/>
        <w:jc w:val="center"/>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ADATKEZELÉSI NYILATKOZAT</w:t>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tabs>
          <w:tab w:val="right" w:pos="9639"/>
        </w:tabs>
        <w:spacing w:after="0" w:before="0" w:line="360" w:lineRule="auto"/>
        <w:ind w:left="0" w:right="0" w:firstLine="0"/>
        <w:contextualSpacing w:val="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Alulírott,</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 családi és utónév</w:t>
      </w:r>
      <w:r w:rsidDel="00000000" w:rsidR="00000000" w:rsidRPr="00000000">
        <w:rPr>
          <w:rFonts w:ascii="Cambria" w:cs="Cambria" w:eastAsia="Cambria" w:hAnsi="Cambria"/>
          <w:b w:val="1"/>
          <w:i w:val="1"/>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 személyazonosságot igazoló dokumentumban feltüntetett írással):</w:t>
        <w:tab/>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tabs>
          <w:tab w:val="right" w:pos="9639"/>
        </w:tabs>
        <w:spacing w:after="0" w:before="0" w:line="360" w:lineRule="auto"/>
        <w:ind w:left="0" w:right="0" w:firstLine="0"/>
        <w:contextualSpacing w:val="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állandó lakóhely, cím:</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ab/>
        <w:br w:type="textWrapping"/>
        <w:t xml:space="preserve">aláírásommal tanúsítom, hogy tudomásom van arról,</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tabs>
          <w:tab w:val="right" w:pos="9639"/>
        </w:tabs>
        <w:spacing w:after="110" w:before="0" w:line="240" w:lineRule="auto"/>
        <w:ind w:left="0" w:right="0" w:firstLine="0"/>
        <w:contextualSpacing w:val="0"/>
        <w:jc w:val="both"/>
        <w:rPr>
          <w:rFonts w:ascii="Cambria" w:cs="Cambria" w:eastAsia="Cambria" w:hAnsi="Cambria"/>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(1)</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hogy az adatokat a Prosperitati Alapítvány (Szerbia, Szabadka, Ptuji u. 1.; Juhász Bálint ügyvezető képviseletében; a továbbiakban: Alapítvány) gyűjti és kezeli,</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tabs>
          <w:tab w:val="right" w:pos="9639"/>
        </w:tabs>
        <w:spacing w:after="110" w:before="0" w:line="240" w:lineRule="auto"/>
        <w:ind w:left="0" w:right="0" w:firstLine="0"/>
        <w:contextualSpacing w:val="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(2)</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hogy az adatgyűjtés célja a gazdaságfejlesztési pályázatok elbírálási eljárása során történő objektív, valós helyzetnek megfelelő döntéshozatal, mely adatok alapján a támogatott pályázatok végleges sorrendje megállapításra kerül,</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tabs>
          <w:tab w:val="right" w:pos="9639"/>
        </w:tabs>
        <w:spacing w:after="110" w:before="0" w:line="240" w:lineRule="auto"/>
        <w:ind w:left="0" w:right="0" w:firstLine="0"/>
        <w:contextualSpacing w:val="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(3)</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hogy az Alapítvány számára hozzáférhetővé vált adatok későbbi nyilvántartásba vétele, illetve nyilvántartó rendszerük összeállítása, elsősorban az érintett és az Alapítvány mint adatkezelő között létrejött támogatási szerződések hatékony végrehajtását és jövőbeni igazságos ügyintézését segíti,</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tabs>
          <w:tab w:val="right" w:pos="9639"/>
        </w:tabs>
        <w:spacing w:after="110" w:before="0" w:line="240" w:lineRule="auto"/>
        <w:ind w:left="0" w:right="0" w:firstLine="0"/>
        <w:contextualSpacing w:val="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(4)</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hogy az adatokhoz kizárólag az Alapítvány ezzel megbízott munkatársai férhetnek hozzá és kezelik, a tárolt adatok pedig elektronikus és/vagy mechanikai védelem alatt állnak,</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tabs>
          <w:tab w:val="right" w:pos="9639"/>
        </w:tabs>
        <w:spacing w:after="110" w:before="0" w:line="240" w:lineRule="auto"/>
        <w:ind w:left="0" w:right="0" w:firstLine="0"/>
        <w:contextualSpacing w:val="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(5)</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hogy az adatok kezelésének és feldolgozásának jogalapja önkéntes beleegyezésem </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A személyes adatok védelméről szóló törvény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Szerb Köztársaság Hivatalos Közlönye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97/2008. szám és 104/2009. – másik törvény és 68/2012. – AB határozat és 107/2012. szám) 10. és 15. szakaszaival összhangban,</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tabs>
          <w:tab w:val="right" w:pos="9639"/>
        </w:tabs>
        <w:spacing w:after="110" w:before="0" w:line="240" w:lineRule="auto"/>
        <w:ind w:left="0" w:right="0" w:firstLine="0"/>
        <w:contextualSpacing w:val="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(6)</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hogy az adatkezelési hozzájárulást a pályázó bármikor szabadon visszavonhatja, mely esetben az adatkezelő köteles az adatok kezelését megszakítani, a nyilvántartott adatokat törölni, a pályázó pedig köteles megtéríteni az adatkezelőnek az adatkezelő igazolható költségeit és kárát a károkozási felelősséget megállapító jogszabályokkal összhangban,</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tabs>
          <w:tab w:val="right" w:pos="9639"/>
        </w:tabs>
        <w:spacing w:after="110" w:before="0" w:line="240" w:lineRule="auto"/>
        <w:ind w:left="0" w:right="0" w:firstLine="0"/>
        <w:contextualSpacing w:val="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(7)</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hogy a pályázónak </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A személyes adatok védelméről szóló törvény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rendelkezéseivel összhangban joga van teljeskörű és valós értesítésre személyes adatainak kezeléséről és felhasználásáról, betekintésre a rá vonatkozó adatokba, ezek helyesbítését követelni, valamint ezekről másolatot kapni,</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tabs>
          <w:tab w:val="right" w:pos="9639"/>
        </w:tabs>
        <w:spacing w:after="0" w:before="0" w:line="360" w:lineRule="auto"/>
        <w:ind w:left="0" w:right="0" w:firstLine="0"/>
        <w:contextualSpacing w:val="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és önként hozzájárulok ahhoz,</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tabs>
          <w:tab w:val="right" w:pos="9639"/>
        </w:tabs>
        <w:spacing w:after="110" w:before="0" w:line="240" w:lineRule="auto"/>
        <w:ind w:left="0" w:right="0" w:firstLine="0"/>
        <w:contextualSpacing w:val="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(1)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hogy a pályázatom részét képező, illetve a pályázat keretében megküldött személyes adataimat és dokumentumaimat az Alapítvány gazdasági támogatási pályázatának elbírálási eljárásában, valamint nyertes pályázatesetén a támogatási szerződés teljes végrehajtási idejére </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A személyes adatok védelméről szóló törvény</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rendelkezéseinek megfelelően nyilvántartsa és kezelje,</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tabs>
          <w:tab w:val="right" w:pos="9639"/>
        </w:tabs>
        <w:spacing w:after="240" w:before="0" w:line="240" w:lineRule="auto"/>
        <w:ind w:left="0" w:right="0" w:firstLine="0"/>
        <w:contextualSpacing w:val="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(2)</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hogy személyes adataimat az Alapítvány továbbítsa külföldre Magyarország Külgazdasági és Külügyminisztériumának (1027 Budapest, Bem rakpart 47.) a pályázati döntéshozatali eljárásában.</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Keltezés:____________________, 2018. __________</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center" w:pos="7655"/>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ab/>
        <w:t xml:space="preserve">………………………………………</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center" w:pos="7655"/>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ab/>
        <w:t xml:space="preserve">Nyilatkozó aláírása</w:t>
      </w:r>
    </w:p>
    <w:sectPr>
      <w:headerReference r:id="rId6" w:type="default"/>
      <w:pgSz w:h="16839" w:w="11907"/>
      <w:pgMar w:bottom="1134" w:top="1134"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Liberation Serif"/>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Liberation Serif" w:cs="Liberation Serif" w:eastAsia="Liberation Serif" w:hAnsi="Liberation Serif"/>
        <w:b w:val="1"/>
        <w:sz w:val="24"/>
        <w:szCs w:val="24"/>
        <w:rtl w:val="0"/>
      </w:rPr>
      <w:t xml:space="preserve">K-05/2018-I</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b w:val="0"/>
        <w:i w:val="0"/>
        <w:smallCaps w:val="0"/>
        <w:strike w:val="0"/>
        <w:color w:val="000000"/>
        <w:sz w:val="22"/>
        <w:szCs w:val="22"/>
        <w:u w:val="none"/>
        <w:shd w:fill="auto" w:val="clear"/>
        <w:vertAlign w:val="baseline"/>
        <w:lang w:val="hu-HU"/>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